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97E" w:rsidRDefault="00EC697E" w:rsidP="007966F8">
      <w:pPr>
        <w:pStyle w:val="PlainText"/>
        <w:jc w:val="center"/>
        <w:rPr>
          <w:rFonts w:asciiTheme="minorHAnsi" w:hAnsiTheme="minorHAnsi" w:cs="Arial"/>
          <w:b/>
          <w:sz w:val="24"/>
          <w:szCs w:val="24"/>
        </w:rPr>
      </w:pPr>
      <w:bookmarkStart w:id="0" w:name="_GoBack"/>
      <w:bookmarkEnd w:id="0"/>
    </w:p>
    <w:p w:rsidR="00EC697E" w:rsidRDefault="00EC697E" w:rsidP="007966F8">
      <w:pPr>
        <w:pStyle w:val="PlainText"/>
        <w:jc w:val="center"/>
        <w:rPr>
          <w:rFonts w:asciiTheme="minorHAnsi" w:hAnsiTheme="minorHAnsi" w:cs="Arial"/>
          <w:b/>
          <w:sz w:val="24"/>
          <w:szCs w:val="24"/>
        </w:rPr>
      </w:pPr>
      <w:r>
        <w:rPr>
          <w:rFonts w:asciiTheme="minorHAnsi" w:hAnsiTheme="minorHAnsi" w:cs="Arial"/>
          <w:b/>
          <w:noProof/>
          <w:sz w:val="24"/>
          <w:szCs w:val="24"/>
        </w:rPr>
        <w:drawing>
          <wp:inline distT="0" distB="0" distL="0" distR="0">
            <wp:extent cx="3524250" cy="4191000"/>
            <wp:effectExtent l="0" t="0" r="0" b="0"/>
            <wp:docPr id="1" name="Picture 1" descr="\\Client\Y$\My Pictures\Saved Pictures\Port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Y$\My Pictures\Saved Pictures\Porth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4250" cy="4191000"/>
                    </a:xfrm>
                    <a:prstGeom prst="rect">
                      <a:avLst/>
                    </a:prstGeom>
                    <a:noFill/>
                    <a:ln>
                      <a:noFill/>
                    </a:ln>
                  </pic:spPr>
                </pic:pic>
              </a:graphicData>
            </a:graphic>
          </wp:inline>
        </w:drawing>
      </w:r>
    </w:p>
    <w:p w:rsidR="00EC697E" w:rsidRDefault="00EC697E" w:rsidP="007966F8">
      <w:pPr>
        <w:pStyle w:val="PlainText"/>
        <w:jc w:val="center"/>
        <w:rPr>
          <w:rFonts w:asciiTheme="minorHAnsi" w:hAnsiTheme="minorHAnsi" w:cs="Arial"/>
          <w:b/>
          <w:sz w:val="24"/>
          <w:szCs w:val="24"/>
        </w:rPr>
      </w:pPr>
    </w:p>
    <w:p w:rsidR="00EC697E" w:rsidRDefault="00EC697E" w:rsidP="007966F8">
      <w:pPr>
        <w:pStyle w:val="PlainText"/>
        <w:jc w:val="center"/>
        <w:rPr>
          <w:rFonts w:asciiTheme="minorHAnsi" w:hAnsiTheme="minorHAnsi" w:cs="Arial"/>
          <w:b/>
          <w:sz w:val="24"/>
          <w:szCs w:val="24"/>
        </w:rPr>
      </w:pPr>
    </w:p>
    <w:p w:rsidR="00005B49" w:rsidRDefault="00005B49" w:rsidP="007966F8">
      <w:pPr>
        <w:pStyle w:val="PlainText"/>
        <w:jc w:val="center"/>
        <w:rPr>
          <w:rFonts w:asciiTheme="minorHAnsi" w:hAnsiTheme="minorHAnsi" w:cs="Arial"/>
          <w:b/>
          <w:sz w:val="48"/>
          <w:szCs w:val="48"/>
        </w:rPr>
      </w:pPr>
      <w:r w:rsidRPr="00EC697E">
        <w:rPr>
          <w:rFonts w:asciiTheme="minorHAnsi" w:hAnsiTheme="minorHAnsi" w:cs="Arial"/>
          <w:b/>
          <w:sz w:val="48"/>
          <w:szCs w:val="48"/>
        </w:rPr>
        <w:t>Intimate Care Policy</w:t>
      </w:r>
    </w:p>
    <w:p w:rsidR="00EC697E" w:rsidRDefault="00EC697E" w:rsidP="007966F8">
      <w:pPr>
        <w:pStyle w:val="PlainText"/>
        <w:jc w:val="center"/>
        <w:rPr>
          <w:rFonts w:asciiTheme="minorHAnsi" w:hAnsiTheme="minorHAnsi" w:cs="Arial"/>
          <w:b/>
          <w:sz w:val="48"/>
          <w:szCs w:val="48"/>
        </w:rPr>
      </w:pPr>
    </w:p>
    <w:p w:rsidR="00EC697E" w:rsidRDefault="00EC697E" w:rsidP="007966F8">
      <w:pPr>
        <w:pStyle w:val="PlainText"/>
        <w:jc w:val="center"/>
        <w:rPr>
          <w:rFonts w:asciiTheme="minorHAnsi" w:hAnsiTheme="minorHAnsi" w:cs="Arial"/>
          <w:b/>
          <w:sz w:val="48"/>
          <w:szCs w:val="48"/>
        </w:rPr>
      </w:pPr>
    </w:p>
    <w:p w:rsidR="00EC697E" w:rsidRDefault="00083710" w:rsidP="007966F8">
      <w:pPr>
        <w:pStyle w:val="PlainText"/>
        <w:jc w:val="center"/>
        <w:rPr>
          <w:rFonts w:asciiTheme="minorHAnsi" w:hAnsiTheme="minorHAnsi" w:cs="Arial"/>
          <w:b/>
          <w:sz w:val="48"/>
          <w:szCs w:val="48"/>
        </w:rPr>
      </w:pPr>
      <w:r w:rsidRPr="00083710">
        <w:rPr>
          <w:rFonts w:ascii="Times New Roman" w:hAnsi="Times New Roman" w:cs="Times New Roman"/>
          <w:noProof/>
        </w:rPr>
        <mc:AlternateContent>
          <mc:Choice Requires="wps">
            <w:drawing>
              <wp:anchor distT="45720" distB="45720" distL="114300" distR="114300" simplePos="0" relativeHeight="251658240" behindDoc="0" locked="0" layoutInCell="1" allowOverlap="1">
                <wp:simplePos x="0" y="0"/>
                <wp:positionH relativeFrom="margin">
                  <wp:align>center</wp:align>
                </wp:positionH>
                <wp:positionV relativeFrom="paragraph">
                  <wp:posOffset>44450</wp:posOffset>
                </wp:positionV>
                <wp:extent cx="4067175" cy="2933700"/>
                <wp:effectExtent l="0" t="0" r="28575"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175" cy="2933700"/>
                        </a:xfrm>
                        <a:prstGeom prst="rect">
                          <a:avLst/>
                        </a:prstGeom>
                        <a:solidFill>
                          <a:srgbClr val="FFFFFF"/>
                        </a:solidFill>
                        <a:ln w="9525">
                          <a:solidFill>
                            <a:srgbClr val="000000"/>
                          </a:solidFill>
                          <a:miter lim="800000"/>
                          <a:headEnd/>
                          <a:tailEnd/>
                        </a:ln>
                      </wps:spPr>
                      <wps:txbx>
                        <w:txbxContent>
                          <w:p w:rsidR="00083710" w:rsidRDefault="00083710" w:rsidP="00083710">
                            <w:pPr>
                              <w:jc w:val="center"/>
                            </w:pPr>
                            <w:r>
                              <w:t xml:space="preserve">Date Created: </w:t>
                            </w:r>
                            <w:r w:rsidR="009F2931">
                              <w:t>15</w:t>
                            </w:r>
                            <w:r w:rsidR="009F2931" w:rsidRPr="009F2931">
                              <w:rPr>
                                <w:vertAlign w:val="superscript"/>
                              </w:rPr>
                              <w:t>th</w:t>
                            </w:r>
                            <w:r w:rsidR="009F2931">
                              <w:t xml:space="preserve"> October 2019</w:t>
                            </w:r>
                          </w:p>
                          <w:p w:rsidR="00083710" w:rsidRDefault="00083710" w:rsidP="00083710">
                            <w:pPr>
                              <w:jc w:val="center"/>
                            </w:pPr>
                          </w:p>
                          <w:p w:rsidR="00083710" w:rsidRDefault="00083710" w:rsidP="00083710">
                            <w:pPr>
                              <w:jc w:val="center"/>
                            </w:pPr>
                            <w:r>
                              <w:t xml:space="preserve">Review Date: </w:t>
                            </w:r>
                            <w:r w:rsidR="009F2931">
                              <w:t>October 2020</w:t>
                            </w:r>
                          </w:p>
                          <w:p w:rsidR="00083710" w:rsidRDefault="00083710" w:rsidP="00083710">
                            <w:pPr>
                              <w:jc w:val="center"/>
                            </w:pPr>
                          </w:p>
                          <w:p w:rsidR="00083710" w:rsidRDefault="00083710" w:rsidP="00083710">
                            <w:pPr>
                              <w:jc w:val="center"/>
                            </w:pPr>
                            <w:r>
                              <w:t>Chair of Governors – David Brookes</w:t>
                            </w:r>
                          </w:p>
                          <w:p w:rsidR="00083710" w:rsidRDefault="00083710" w:rsidP="00083710">
                            <w:pPr>
                              <w:jc w:val="center"/>
                            </w:pPr>
                          </w:p>
                          <w:p w:rsidR="00083710" w:rsidRDefault="00083710" w:rsidP="00083710">
                            <w:pPr>
                              <w:jc w:val="center"/>
                            </w:pPr>
                            <w:r>
                              <w:t>Signed:</w:t>
                            </w:r>
                            <w:r w:rsidRPr="00DB590B">
                              <w:t xml:space="preserve"> </w:t>
                            </w:r>
                            <w:r w:rsidRPr="00324B2A">
                              <w:rPr>
                                <w:noProof/>
                                <w:lang w:eastAsia="en-GB"/>
                              </w:rPr>
                              <w:drawing>
                                <wp:inline distT="0" distB="0" distL="0" distR="0">
                                  <wp:extent cx="2314575" cy="4286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14575" cy="428625"/>
                                          </a:xfrm>
                                          <a:prstGeom prst="rect">
                                            <a:avLst/>
                                          </a:prstGeom>
                                          <a:noFill/>
                                          <a:ln>
                                            <a:noFill/>
                                          </a:ln>
                                        </pic:spPr>
                                      </pic:pic>
                                    </a:graphicData>
                                  </a:graphic>
                                </wp:inline>
                              </w:drawing>
                            </w:r>
                          </w:p>
                          <w:p w:rsidR="00083710" w:rsidRDefault="00083710" w:rsidP="00083710">
                            <w:pPr>
                              <w:jc w:val="center"/>
                            </w:pPr>
                            <w:r>
                              <w:t xml:space="preserve">Date: </w:t>
                            </w:r>
                            <w:r w:rsidR="009F2931">
                              <w:t>15.10</w:t>
                            </w:r>
                            <w:r>
                              <w:t>.2019</w:t>
                            </w:r>
                          </w:p>
                          <w:p w:rsidR="00083710" w:rsidRDefault="00083710" w:rsidP="00083710">
                            <w:pPr>
                              <w:jc w:val="center"/>
                            </w:pPr>
                          </w:p>
                          <w:p w:rsidR="00083710" w:rsidRDefault="00083710" w:rsidP="00083710">
                            <w:pPr>
                              <w:jc w:val="center"/>
                            </w:pPr>
                            <w:r>
                              <w:t>Headteacher – Yvonne Jones</w:t>
                            </w:r>
                          </w:p>
                          <w:p w:rsidR="00083710" w:rsidRDefault="00083710" w:rsidP="00083710">
                            <w:pPr>
                              <w:jc w:val="center"/>
                            </w:pPr>
                          </w:p>
                          <w:p w:rsidR="00083710" w:rsidRDefault="00083710" w:rsidP="00083710">
                            <w:pPr>
                              <w:jc w:val="center"/>
                            </w:pPr>
                            <w:r>
                              <w:t>Signed:</w:t>
                            </w:r>
                            <w:r w:rsidRPr="00DB590B">
                              <w:t xml:space="preserve"> </w:t>
                            </w:r>
                            <w:r w:rsidRPr="00324B2A">
                              <w:rPr>
                                <w:noProof/>
                                <w:lang w:eastAsia="en-GB"/>
                              </w:rPr>
                              <w:drawing>
                                <wp:inline distT="0" distB="0" distL="0" distR="0">
                                  <wp:extent cx="1009650" cy="590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9650" cy="590550"/>
                                          </a:xfrm>
                                          <a:prstGeom prst="rect">
                                            <a:avLst/>
                                          </a:prstGeom>
                                          <a:noFill/>
                                          <a:ln>
                                            <a:noFill/>
                                          </a:ln>
                                        </pic:spPr>
                                      </pic:pic>
                                    </a:graphicData>
                                  </a:graphic>
                                </wp:inline>
                              </w:drawing>
                            </w:r>
                          </w:p>
                          <w:p w:rsidR="00083710" w:rsidRDefault="00083710" w:rsidP="00083710">
                            <w:pPr>
                              <w:jc w:val="center"/>
                            </w:pPr>
                            <w:r>
                              <w:t xml:space="preserve">Date: </w:t>
                            </w:r>
                            <w:r w:rsidR="009F2931">
                              <w:t>15.10.</w:t>
                            </w:r>
                            <w:r>
                              <w:t>2019</w:t>
                            </w:r>
                          </w:p>
                          <w:p w:rsidR="00083710" w:rsidRDefault="00083710" w:rsidP="00083710">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0;margin-top:3.5pt;width:320.25pt;height:231pt;z-index:25165824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">
                <v:textbox>
                  <w:txbxContent>
                    <w:p w:rsidR="00083710" w:rsidRDefault="00083710" w:rsidP="00083710">
                      <w:pPr>
                        <w:jc w:val="center"/>
                      </w:pPr>
                      <w:r>
                        <w:t xml:space="preserve">Date Created: </w:t>
                      </w:r>
                      <w:r w:rsidR="009F2931">
                        <w:t>15</w:t>
                      </w:r>
                      <w:r w:rsidR="009F2931" w:rsidRPr="009F2931">
                        <w:rPr>
                          <w:vertAlign w:val="superscript"/>
                        </w:rPr>
                        <w:t>th</w:t>
                      </w:r>
                      <w:r w:rsidR="009F2931">
                        <w:t xml:space="preserve"> October 2019</w:t>
                      </w:r>
                    </w:p>
                    <w:p w:rsidR="00083710" w:rsidRDefault="00083710" w:rsidP="00083710">
                      <w:pPr>
                        <w:jc w:val="center"/>
                      </w:pPr>
                    </w:p>
                    <w:p w:rsidR="00083710" w:rsidRDefault="00083710" w:rsidP="00083710">
                      <w:pPr>
                        <w:jc w:val="center"/>
                      </w:pPr>
                      <w:r>
                        <w:t xml:space="preserve">Review Date: </w:t>
                      </w:r>
                      <w:r w:rsidR="009F2931">
                        <w:t>October 2020</w:t>
                      </w:r>
                    </w:p>
                    <w:p w:rsidR="00083710" w:rsidRDefault="00083710" w:rsidP="00083710">
                      <w:pPr>
                        <w:jc w:val="center"/>
                      </w:pPr>
                    </w:p>
                    <w:p w:rsidR="00083710" w:rsidRDefault="00083710" w:rsidP="00083710">
                      <w:pPr>
                        <w:jc w:val="center"/>
                      </w:pPr>
                      <w:r>
                        <w:t>Chair of Governors – David Brookes</w:t>
                      </w:r>
                    </w:p>
                    <w:p w:rsidR="00083710" w:rsidRDefault="00083710" w:rsidP="00083710">
                      <w:pPr>
                        <w:jc w:val="center"/>
                      </w:pPr>
                    </w:p>
                    <w:p w:rsidR="00083710" w:rsidRDefault="00083710" w:rsidP="00083710">
                      <w:pPr>
                        <w:jc w:val="center"/>
                      </w:pPr>
                      <w:r>
                        <w:t>Signed:</w:t>
                      </w:r>
                      <w:r w:rsidRPr="00DB590B">
                        <w:t xml:space="preserve"> </w:t>
                      </w:r>
                      <w:r w:rsidRPr="00324B2A">
                        <w:rPr>
                          <w:noProof/>
                          <w:lang w:eastAsia="en-GB"/>
                        </w:rPr>
                        <w:drawing>
                          <wp:inline distT="0" distB="0" distL="0" distR="0">
                            <wp:extent cx="2314575" cy="4286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14575" cy="428625"/>
                                    </a:xfrm>
                                    <a:prstGeom prst="rect">
                                      <a:avLst/>
                                    </a:prstGeom>
                                    <a:noFill/>
                                    <a:ln>
                                      <a:noFill/>
                                    </a:ln>
                                  </pic:spPr>
                                </pic:pic>
                              </a:graphicData>
                            </a:graphic>
                          </wp:inline>
                        </w:drawing>
                      </w:r>
                    </w:p>
                    <w:p w:rsidR="00083710" w:rsidRDefault="00083710" w:rsidP="00083710">
                      <w:pPr>
                        <w:jc w:val="center"/>
                      </w:pPr>
                      <w:r>
                        <w:t xml:space="preserve">Date: </w:t>
                      </w:r>
                      <w:r w:rsidR="009F2931">
                        <w:t>15.10</w:t>
                      </w:r>
                      <w:r>
                        <w:t>.2019</w:t>
                      </w:r>
                    </w:p>
                    <w:p w:rsidR="00083710" w:rsidRDefault="00083710" w:rsidP="00083710">
                      <w:pPr>
                        <w:jc w:val="center"/>
                      </w:pPr>
                    </w:p>
                    <w:p w:rsidR="00083710" w:rsidRDefault="00083710" w:rsidP="00083710">
                      <w:pPr>
                        <w:jc w:val="center"/>
                      </w:pPr>
                      <w:r>
                        <w:t>Headteacher – Yvonne Jones</w:t>
                      </w:r>
                    </w:p>
                    <w:p w:rsidR="00083710" w:rsidRDefault="00083710" w:rsidP="00083710">
                      <w:pPr>
                        <w:jc w:val="center"/>
                      </w:pPr>
                    </w:p>
                    <w:p w:rsidR="00083710" w:rsidRDefault="00083710" w:rsidP="00083710">
                      <w:pPr>
                        <w:jc w:val="center"/>
                      </w:pPr>
                      <w:r>
                        <w:t>Signed:</w:t>
                      </w:r>
                      <w:r w:rsidRPr="00DB590B">
                        <w:t xml:space="preserve"> </w:t>
                      </w:r>
                      <w:r w:rsidRPr="00324B2A">
                        <w:rPr>
                          <w:noProof/>
                          <w:lang w:eastAsia="en-GB"/>
                        </w:rPr>
                        <w:drawing>
                          <wp:inline distT="0" distB="0" distL="0" distR="0">
                            <wp:extent cx="1009650" cy="590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09650" cy="590550"/>
                                    </a:xfrm>
                                    <a:prstGeom prst="rect">
                                      <a:avLst/>
                                    </a:prstGeom>
                                    <a:noFill/>
                                    <a:ln>
                                      <a:noFill/>
                                    </a:ln>
                                  </pic:spPr>
                                </pic:pic>
                              </a:graphicData>
                            </a:graphic>
                          </wp:inline>
                        </w:drawing>
                      </w:r>
                    </w:p>
                    <w:p w:rsidR="00083710" w:rsidRDefault="00083710" w:rsidP="00083710">
                      <w:pPr>
                        <w:jc w:val="center"/>
                      </w:pPr>
                      <w:r>
                        <w:t xml:space="preserve">Date: </w:t>
                      </w:r>
                      <w:r w:rsidR="009F2931">
                        <w:t>15.10.</w:t>
                      </w:r>
                      <w:bookmarkStart w:id="1" w:name="_GoBack"/>
                      <w:bookmarkEnd w:id="1"/>
                      <w:r>
                        <w:t>2019</w:t>
                      </w:r>
                    </w:p>
                    <w:p w:rsidR="00083710" w:rsidRDefault="00083710" w:rsidP="00083710">
                      <w:pPr>
                        <w:jc w:val="center"/>
                      </w:pPr>
                    </w:p>
                  </w:txbxContent>
                </v:textbox>
                <w10:wrap type="square" anchorx="margin"/>
              </v:shape>
            </w:pict>
          </mc:Fallback>
        </mc:AlternateContent>
      </w:r>
    </w:p>
    <w:p w:rsidR="00EC697E" w:rsidRDefault="00EC697E" w:rsidP="007966F8">
      <w:pPr>
        <w:pStyle w:val="PlainText"/>
        <w:jc w:val="center"/>
        <w:rPr>
          <w:rFonts w:asciiTheme="minorHAnsi" w:hAnsiTheme="minorHAnsi" w:cs="Arial"/>
          <w:b/>
          <w:sz w:val="48"/>
          <w:szCs w:val="48"/>
        </w:rPr>
      </w:pPr>
    </w:p>
    <w:p w:rsidR="00EC697E" w:rsidRDefault="00EC697E" w:rsidP="007966F8">
      <w:pPr>
        <w:pStyle w:val="PlainText"/>
        <w:jc w:val="center"/>
        <w:rPr>
          <w:rFonts w:asciiTheme="minorHAnsi" w:hAnsiTheme="minorHAnsi" w:cs="Arial"/>
          <w:b/>
          <w:sz w:val="48"/>
          <w:szCs w:val="48"/>
        </w:rPr>
      </w:pPr>
    </w:p>
    <w:p w:rsidR="00EC697E" w:rsidRDefault="00EC697E" w:rsidP="007966F8">
      <w:pPr>
        <w:pStyle w:val="PlainText"/>
        <w:jc w:val="center"/>
        <w:rPr>
          <w:rFonts w:asciiTheme="minorHAnsi" w:hAnsiTheme="minorHAnsi" w:cs="Arial"/>
          <w:b/>
          <w:sz w:val="48"/>
          <w:szCs w:val="48"/>
        </w:rPr>
      </w:pPr>
    </w:p>
    <w:p w:rsidR="00EC697E" w:rsidRDefault="00EC697E" w:rsidP="007966F8">
      <w:pPr>
        <w:pStyle w:val="PlainText"/>
        <w:jc w:val="center"/>
        <w:rPr>
          <w:rFonts w:asciiTheme="minorHAnsi" w:hAnsiTheme="minorHAnsi" w:cs="Arial"/>
          <w:b/>
          <w:sz w:val="48"/>
          <w:szCs w:val="48"/>
        </w:rPr>
      </w:pPr>
    </w:p>
    <w:p w:rsidR="00EC697E" w:rsidRDefault="00EC697E" w:rsidP="007966F8">
      <w:pPr>
        <w:pStyle w:val="PlainText"/>
        <w:jc w:val="center"/>
        <w:rPr>
          <w:rFonts w:asciiTheme="minorHAnsi" w:hAnsiTheme="minorHAnsi" w:cs="Arial"/>
          <w:b/>
          <w:sz w:val="48"/>
          <w:szCs w:val="48"/>
        </w:rPr>
      </w:pPr>
    </w:p>
    <w:p w:rsidR="00EC697E" w:rsidRPr="00EC697E" w:rsidRDefault="00EC697E" w:rsidP="007966F8">
      <w:pPr>
        <w:pStyle w:val="PlainText"/>
        <w:jc w:val="center"/>
        <w:rPr>
          <w:rFonts w:asciiTheme="minorHAnsi" w:hAnsiTheme="minorHAnsi" w:cs="Arial"/>
          <w:b/>
          <w:sz w:val="48"/>
          <w:szCs w:val="48"/>
        </w:rPr>
      </w:pPr>
    </w:p>
    <w:p w:rsidR="00005B49" w:rsidRPr="00EC697E" w:rsidRDefault="00005B49" w:rsidP="00005B49">
      <w:pPr>
        <w:pStyle w:val="PlainText"/>
        <w:rPr>
          <w:rFonts w:asciiTheme="minorHAnsi" w:hAnsiTheme="minorHAnsi" w:cs="Arial"/>
          <w:sz w:val="24"/>
          <w:szCs w:val="24"/>
        </w:rPr>
      </w:pPr>
    </w:p>
    <w:p w:rsidR="007966F8" w:rsidRPr="00EC697E" w:rsidRDefault="00005B49" w:rsidP="007966F8">
      <w:pPr>
        <w:pStyle w:val="PlainText"/>
        <w:rPr>
          <w:rFonts w:asciiTheme="minorHAnsi" w:hAnsiTheme="minorHAnsi" w:cs="Arial"/>
          <w:sz w:val="24"/>
          <w:szCs w:val="24"/>
        </w:rPr>
      </w:pPr>
      <w:r w:rsidRPr="00EC697E">
        <w:rPr>
          <w:rFonts w:asciiTheme="minorHAnsi" w:hAnsiTheme="minorHAnsi" w:cs="Arial"/>
          <w:sz w:val="24"/>
          <w:szCs w:val="24"/>
        </w:rPr>
        <w:lastRenderedPageBreak/>
        <w:t>This policy is based on Rhondda Cynon Taf Intimate Care Model Policy</w:t>
      </w:r>
      <w:r w:rsidR="007966F8" w:rsidRPr="00EC697E">
        <w:rPr>
          <w:rFonts w:asciiTheme="minorHAnsi" w:hAnsiTheme="minorHAnsi" w:cs="Arial"/>
          <w:sz w:val="24"/>
          <w:szCs w:val="24"/>
        </w:rPr>
        <w:t xml:space="preserve"> produced by</w:t>
      </w:r>
      <w:r w:rsidRPr="00EC697E">
        <w:rPr>
          <w:rFonts w:asciiTheme="minorHAnsi" w:hAnsiTheme="minorHAnsi" w:cs="Arial"/>
          <w:sz w:val="24"/>
          <w:szCs w:val="24"/>
        </w:rPr>
        <w:t xml:space="preserve"> </w:t>
      </w:r>
      <w:r w:rsidR="00B72B98" w:rsidRPr="00EC697E">
        <w:rPr>
          <w:rFonts w:asciiTheme="minorHAnsi" w:hAnsiTheme="minorHAnsi" w:cs="Arial"/>
          <w:sz w:val="24"/>
          <w:szCs w:val="24"/>
        </w:rPr>
        <w:t>the</w:t>
      </w:r>
      <w:r w:rsidR="007966F8" w:rsidRPr="00EC697E">
        <w:rPr>
          <w:rFonts w:asciiTheme="minorHAnsi" w:hAnsiTheme="minorHAnsi" w:cs="Arial"/>
          <w:sz w:val="24"/>
          <w:szCs w:val="24"/>
        </w:rPr>
        <w:t xml:space="preserve"> Safeguarding Co-ordinator Education April 2011</w:t>
      </w:r>
      <w:r w:rsidR="00B72B98" w:rsidRPr="00EC697E">
        <w:rPr>
          <w:rFonts w:asciiTheme="minorHAnsi" w:hAnsiTheme="minorHAnsi" w:cs="Arial"/>
          <w:sz w:val="24"/>
          <w:szCs w:val="24"/>
        </w:rPr>
        <w:t>.</w:t>
      </w:r>
    </w:p>
    <w:p w:rsidR="00005B49" w:rsidRPr="00EC697E" w:rsidRDefault="00005B49" w:rsidP="00005B49">
      <w:pPr>
        <w:pStyle w:val="PlainText"/>
        <w:rPr>
          <w:rFonts w:asciiTheme="minorHAnsi" w:hAnsiTheme="minorHAnsi" w:cs="Arial"/>
          <w:sz w:val="24"/>
          <w:szCs w:val="24"/>
        </w:rPr>
      </w:pPr>
    </w:p>
    <w:p w:rsidR="00005B49" w:rsidRPr="00EC697E" w:rsidRDefault="00005B49" w:rsidP="00005B49">
      <w:pPr>
        <w:pStyle w:val="PlainText"/>
        <w:rPr>
          <w:rFonts w:asciiTheme="minorHAnsi" w:hAnsiTheme="minorHAnsi" w:cs="Arial"/>
          <w:b/>
          <w:sz w:val="24"/>
          <w:szCs w:val="24"/>
        </w:rPr>
      </w:pPr>
      <w:r w:rsidRPr="00EC697E">
        <w:rPr>
          <w:rFonts w:asciiTheme="minorHAnsi" w:hAnsiTheme="minorHAnsi" w:cs="Arial"/>
          <w:b/>
          <w:sz w:val="24"/>
          <w:szCs w:val="24"/>
        </w:rPr>
        <w:t xml:space="preserve"> Introduction </w:t>
      </w:r>
    </w:p>
    <w:p w:rsidR="00005B49" w:rsidRPr="00EC697E" w:rsidRDefault="00005B49" w:rsidP="00005B49">
      <w:pPr>
        <w:pStyle w:val="PlainText"/>
        <w:rPr>
          <w:rFonts w:asciiTheme="minorHAnsi" w:hAnsiTheme="minorHAnsi" w:cs="Arial"/>
          <w:sz w:val="24"/>
          <w:szCs w:val="24"/>
        </w:rPr>
      </w:pPr>
      <w:r w:rsidRPr="00EC697E">
        <w:rPr>
          <w:rFonts w:asciiTheme="minorHAnsi" w:hAnsiTheme="minorHAnsi" w:cs="Arial"/>
          <w:sz w:val="24"/>
          <w:szCs w:val="24"/>
        </w:rPr>
        <w:t xml:space="preserve">Porth </w:t>
      </w:r>
      <w:r w:rsidR="00083710">
        <w:rPr>
          <w:rFonts w:asciiTheme="minorHAnsi" w:hAnsiTheme="minorHAnsi" w:cs="Arial"/>
          <w:sz w:val="24"/>
          <w:szCs w:val="24"/>
        </w:rPr>
        <w:t>Community</w:t>
      </w:r>
      <w:r w:rsidRPr="00EC697E">
        <w:rPr>
          <w:rFonts w:asciiTheme="minorHAnsi" w:hAnsiTheme="minorHAnsi" w:cs="Arial"/>
          <w:sz w:val="24"/>
          <w:szCs w:val="24"/>
        </w:rPr>
        <w:t xml:space="preserve"> School is committed to ensuring that all staff responsible for the intimate care of children will undertake their duties in a professional manner at all times. </w:t>
      </w:r>
    </w:p>
    <w:p w:rsidR="00005B49" w:rsidRPr="00EC697E" w:rsidRDefault="00005B49" w:rsidP="00005B49">
      <w:pPr>
        <w:pStyle w:val="PlainText"/>
        <w:rPr>
          <w:rFonts w:asciiTheme="minorHAnsi" w:hAnsiTheme="minorHAnsi" w:cs="Arial"/>
          <w:sz w:val="24"/>
          <w:szCs w:val="24"/>
        </w:rPr>
      </w:pPr>
    </w:p>
    <w:p w:rsidR="00005B49" w:rsidRPr="00EC697E" w:rsidRDefault="00005B49" w:rsidP="00005B49">
      <w:pPr>
        <w:pStyle w:val="PlainText"/>
        <w:rPr>
          <w:rFonts w:asciiTheme="minorHAnsi" w:hAnsiTheme="minorHAnsi" w:cs="Arial"/>
          <w:sz w:val="24"/>
          <w:szCs w:val="24"/>
        </w:rPr>
      </w:pPr>
      <w:r w:rsidRPr="00EC697E">
        <w:rPr>
          <w:rFonts w:asciiTheme="minorHAnsi" w:hAnsiTheme="minorHAnsi" w:cs="Arial"/>
          <w:sz w:val="24"/>
          <w:szCs w:val="24"/>
        </w:rPr>
        <w:t xml:space="preserve">We recognise that there is a need to treat all children with respect when intimate care is given. No child should be attended to in a way that causes distress, embarrassment, </w:t>
      </w:r>
      <w:r w:rsidR="00AE66DD" w:rsidRPr="00EC697E">
        <w:rPr>
          <w:rFonts w:asciiTheme="minorHAnsi" w:hAnsiTheme="minorHAnsi" w:cs="Arial"/>
          <w:sz w:val="24"/>
          <w:szCs w:val="24"/>
        </w:rPr>
        <w:t>discomfort or pain. The child’s</w:t>
      </w:r>
      <w:r w:rsidRPr="00EC697E">
        <w:rPr>
          <w:rFonts w:asciiTheme="minorHAnsi" w:hAnsiTheme="minorHAnsi" w:cs="Arial"/>
          <w:sz w:val="24"/>
          <w:szCs w:val="24"/>
        </w:rPr>
        <w:t xml:space="preserve"> welfare and dignity is of paramount importance and every child’s privacy will be respected.</w:t>
      </w:r>
    </w:p>
    <w:p w:rsidR="00005B49" w:rsidRPr="00EC697E" w:rsidRDefault="00005B49" w:rsidP="00005B49">
      <w:pPr>
        <w:pStyle w:val="PlainText"/>
        <w:rPr>
          <w:rFonts w:asciiTheme="minorHAnsi" w:hAnsiTheme="minorHAnsi" w:cs="Arial"/>
          <w:sz w:val="24"/>
          <w:szCs w:val="24"/>
        </w:rPr>
      </w:pPr>
    </w:p>
    <w:p w:rsidR="00005B49" w:rsidRPr="00EC697E" w:rsidRDefault="00005B49" w:rsidP="00005B49">
      <w:pPr>
        <w:rPr>
          <w:rFonts w:asciiTheme="minorHAnsi" w:hAnsiTheme="minorHAnsi" w:cs="Arial"/>
          <w:b/>
          <w:sz w:val="24"/>
          <w:szCs w:val="24"/>
        </w:rPr>
      </w:pPr>
      <w:r w:rsidRPr="00EC697E">
        <w:rPr>
          <w:rFonts w:asciiTheme="minorHAnsi" w:hAnsiTheme="minorHAnsi" w:cs="Arial"/>
          <w:b/>
          <w:sz w:val="24"/>
          <w:szCs w:val="24"/>
        </w:rPr>
        <w:t>Rationale</w:t>
      </w:r>
    </w:p>
    <w:p w:rsidR="00005B49" w:rsidRPr="00EC697E" w:rsidRDefault="00005B49" w:rsidP="00005B49">
      <w:pPr>
        <w:jc w:val="both"/>
        <w:rPr>
          <w:rFonts w:asciiTheme="minorHAnsi" w:hAnsiTheme="minorHAnsi" w:cs="Arial"/>
          <w:sz w:val="24"/>
          <w:szCs w:val="24"/>
        </w:rPr>
      </w:pPr>
      <w:r w:rsidRPr="00EC697E">
        <w:rPr>
          <w:rFonts w:asciiTheme="minorHAnsi" w:hAnsiTheme="minorHAnsi" w:cs="Arial"/>
          <w:sz w:val="24"/>
          <w:szCs w:val="24"/>
        </w:rPr>
        <w:t>The purpose of these guidelines is to set out procedures that:</w:t>
      </w:r>
    </w:p>
    <w:p w:rsidR="00005B49" w:rsidRPr="00EC697E" w:rsidRDefault="00005B49" w:rsidP="00005B49">
      <w:pPr>
        <w:numPr>
          <w:ilvl w:val="0"/>
          <w:numId w:val="45"/>
        </w:numPr>
        <w:jc w:val="both"/>
        <w:rPr>
          <w:rFonts w:asciiTheme="minorHAnsi" w:hAnsiTheme="minorHAnsi" w:cs="Arial"/>
          <w:sz w:val="24"/>
          <w:szCs w:val="24"/>
        </w:rPr>
      </w:pPr>
      <w:r w:rsidRPr="00EC697E">
        <w:rPr>
          <w:rFonts w:asciiTheme="minorHAnsi" w:hAnsiTheme="minorHAnsi" w:cs="Arial"/>
          <w:sz w:val="24"/>
          <w:szCs w:val="24"/>
        </w:rPr>
        <w:t>safeguard children and staff by providing a consistent approach within a framework, and</w:t>
      </w:r>
    </w:p>
    <w:p w:rsidR="00005B49" w:rsidRPr="00EC697E" w:rsidRDefault="00005B49" w:rsidP="00005B49">
      <w:pPr>
        <w:numPr>
          <w:ilvl w:val="0"/>
          <w:numId w:val="45"/>
        </w:numPr>
        <w:jc w:val="both"/>
        <w:rPr>
          <w:rFonts w:asciiTheme="minorHAnsi" w:hAnsiTheme="minorHAnsi" w:cs="Arial"/>
          <w:sz w:val="24"/>
          <w:szCs w:val="24"/>
        </w:rPr>
      </w:pPr>
      <w:r w:rsidRPr="00EC697E">
        <w:rPr>
          <w:rFonts w:asciiTheme="minorHAnsi" w:hAnsiTheme="minorHAnsi" w:cs="Arial"/>
          <w:sz w:val="24"/>
          <w:szCs w:val="24"/>
        </w:rPr>
        <w:t>recognise the roles and responsibilities of all those involved in providing intimate care for children.</w:t>
      </w:r>
    </w:p>
    <w:p w:rsidR="00005B49" w:rsidRPr="00EC697E" w:rsidRDefault="00005B49" w:rsidP="00005B49">
      <w:pPr>
        <w:jc w:val="both"/>
        <w:rPr>
          <w:rFonts w:asciiTheme="minorHAnsi" w:hAnsiTheme="minorHAnsi" w:cs="Arial"/>
          <w:sz w:val="24"/>
          <w:szCs w:val="24"/>
        </w:rPr>
      </w:pPr>
    </w:p>
    <w:p w:rsidR="00005B49" w:rsidRPr="00EC697E" w:rsidRDefault="00005B49" w:rsidP="00005B49">
      <w:pPr>
        <w:jc w:val="both"/>
        <w:rPr>
          <w:rFonts w:asciiTheme="minorHAnsi" w:hAnsiTheme="minorHAnsi" w:cs="Arial"/>
          <w:sz w:val="24"/>
          <w:szCs w:val="24"/>
        </w:rPr>
      </w:pPr>
      <w:r w:rsidRPr="00EC697E">
        <w:rPr>
          <w:rFonts w:asciiTheme="minorHAnsi" w:hAnsiTheme="minorHAnsi" w:cs="Arial"/>
          <w:sz w:val="24"/>
          <w:szCs w:val="24"/>
        </w:rPr>
        <w:t>We believe that all children should be able to participate in all aspects of community life consequently</w:t>
      </w:r>
      <w:r w:rsidRPr="00EC697E">
        <w:rPr>
          <w:rFonts w:asciiTheme="minorHAnsi" w:hAnsiTheme="minorHAnsi" w:cs="Arial"/>
          <w:color w:val="0000FF"/>
          <w:sz w:val="24"/>
          <w:szCs w:val="24"/>
        </w:rPr>
        <w:t xml:space="preserve"> </w:t>
      </w:r>
      <w:r w:rsidRPr="00EC697E">
        <w:rPr>
          <w:rFonts w:asciiTheme="minorHAnsi" w:hAnsiTheme="minorHAnsi" w:cs="Arial"/>
          <w:sz w:val="24"/>
          <w:szCs w:val="24"/>
        </w:rPr>
        <w:t>intimate care procedures will be carried out in a variety of settings.  It is therefore important that appropriate facilities and equipment are available wherever possible.</w:t>
      </w:r>
    </w:p>
    <w:p w:rsidR="00005B49" w:rsidRPr="00EC697E" w:rsidRDefault="00005B49" w:rsidP="00005B49">
      <w:pPr>
        <w:jc w:val="both"/>
        <w:rPr>
          <w:rFonts w:asciiTheme="minorHAnsi" w:hAnsiTheme="minorHAnsi" w:cs="Arial"/>
          <w:sz w:val="24"/>
          <w:szCs w:val="24"/>
        </w:rPr>
      </w:pPr>
    </w:p>
    <w:p w:rsidR="00005B49" w:rsidRPr="00EC697E" w:rsidRDefault="00005B49" w:rsidP="00005B49">
      <w:pPr>
        <w:jc w:val="both"/>
        <w:rPr>
          <w:rFonts w:asciiTheme="minorHAnsi" w:hAnsiTheme="minorHAnsi" w:cs="Arial"/>
          <w:sz w:val="24"/>
          <w:szCs w:val="24"/>
        </w:rPr>
      </w:pPr>
      <w:r w:rsidRPr="00EC697E">
        <w:rPr>
          <w:rFonts w:asciiTheme="minorHAnsi" w:hAnsiTheme="minorHAnsi" w:cs="Arial"/>
          <w:sz w:val="24"/>
          <w:szCs w:val="24"/>
        </w:rPr>
        <w:t>We recognise that intimate care raises complex issues; whilst it may not be possible to eliminate all risks the balance should be on the side of dignity, privacy, parental and where appropriate pupil choice and safety. All employees regardless of their position are obliged to take reasonable care to ensure their own and others health and safety and to work within policy and procedural guidelines.</w:t>
      </w:r>
    </w:p>
    <w:p w:rsidR="00005B49" w:rsidRPr="00EC697E" w:rsidRDefault="00005B49" w:rsidP="00005B49">
      <w:pPr>
        <w:jc w:val="both"/>
        <w:rPr>
          <w:rFonts w:asciiTheme="minorHAnsi" w:hAnsiTheme="minorHAnsi" w:cs="Arial"/>
          <w:b/>
          <w:sz w:val="24"/>
          <w:szCs w:val="24"/>
          <w:u w:val="single"/>
        </w:rPr>
      </w:pPr>
    </w:p>
    <w:p w:rsidR="00005B49" w:rsidRPr="00EC697E" w:rsidRDefault="00005B49" w:rsidP="00005B49">
      <w:pPr>
        <w:jc w:val="both"/>
        <w:rPr>
          <w:rFonts w:asciiTheme="minorHAnsi" w:hAnsiTheme="minorHAnsi" w:cs="Arial"/>
          <w:b/>
          <w:sz w:val="24"/>
          <w:szCs w:val="24"/>
        </w:rPr>
      </w:pPr>
      <w:r w:rsidRPr="00EC697E">
        <w:rPr>
          <w:rFonts w:asciiTheme="minorHAnsi" w:hAnsiTheme="minorHAnsi" w:cs="Arial"/>
          <w:b/>
          <w:sz w:val="24"/>
          <w:szCs w:val="24"/>
        </w:rPr>
        <w:t>Definition of Intimate Care</w:t>
      </w:r>
    </w:p>
    <w:p w:rsidR="00005B49" w:rsidRPr="00EC697E" w:rsidRDefault="00005B49" w:rsidP="00005B49">
      <w:pPr>
        <w:jc w:val="both"/>
        <w:rPr>
          <w:rFonts w:asciiTheme="minorHAnsi" w:hAnsiTheme="minorHAnsi" w:cs="Arial"/>
          <w:sz w:val="24"/>
          <w:szCs w:val="24"/>
        </w:rPr>
      </w:pPr>
      <w:r w:rsidRPr="00EC697E">
        <w:rPr>
          <w:rFonts w:asciiTheme="minorHAnsi" w:hAnsiTheme="minorHAnsi" w:cs="Arial"/>
          <w:sz w:val="24"/>
          <w:szCs w:val="24"/>
        </w:rPr>
        <w:t xml:space="preserve">Intimate care involves helping pupils with aspects of personal care, which they are not able to undertake for themselves, either because of their age and maturity or because of developmental delay or disability.  </w:t>
      </w:r>
    </w:p>
    <w:p w:rsidR="00005B49" w:rsidRPr="00EC697E" w:rsidRDefault="00F2248D" w:rsidP="00005B49">
      <w:pPr>
        <w:jc w:val="both"/>
        <w:rPr>
          <w:rFonts w:asciiTheme="minorHAnsi" w:hAnsiTheme="minorHAnsi" w:cs="Arial"/>
          <w:sz w:val="24"/>
          <w:szCs w:val="24"/>
        </w:rPr>
      </w:pPr>
      <w:r w:rsidRPr="00EC697E">
        <w:rPr>
          <w:rFonts w:asciiTheme="minorHAnsi" w:hAnsiTheme="minorHAnsi" w:cs="Arial"/>
          <w:sz w:val="24"/>
          <w:szCs w:val="24"/>
        </w:rPr>
        <w:t>Children</w:t>
      </w:r>
      <w:r w:rsidR="00005B49" w:rsidRPr="00EC697E">
        <w:rPr>
          <w:rFonts w:asciiTheme="minorHAnsi" w:hAnsiTheme="minorHAnsi" w:cs="Arial"/>
          <w:sz w:val="24"/>
          <w:szCs w:val="24"/>
        </w:rPr>
        <w:t xml:space="preserve"> with disabilities may require help with moving and handling, eating and drinking and all aspects of personal</w:t>
      </w:r>
      <w:r w:rsidR="00005B49" w:rsidRPr="00EC697E">
        <w:rPr>
          <w:rFonts w:asciiTheme="minorHAnsi" w:hAnsiTheme="minorHAnsi" w:cs="Arial"/>
          <w:color w:val="0000FF"/>
          <w:sz w:val="24"/>
          <w:szCs w:val="24"/>
        </w:rPr>
        <w:t xml:space="preserve"> </w:t>
      </w:r>
      <w:r w:rsidR="00005B49" w:rsidRPr="00EC697E">
        <w:rPr>
          <w:rFonts w:asciiTheme="minorHAnsi" w:hAnsiTheme="minorHAnsi" w:cs="Arial"/>
          <w:sz w:val="24"/>
          <w:szCs w:val="24"/>
        </w:rPr>
        <w:t>care including:</w:t>
      </w:r>
    </w:p>
    <w:p w:rsidR="00005B49" w:rsidRPr="00EC697E" w:rsidRDefault="00005B49" w:rsidP="00005B49">
      <w:pPr>
        <w:numPr>
          <w:ilvl w:val="0"/>
          <w:numId w:val="42"/>
        </w:numPr>
        <w:jc w:val="both"/>
        <w:rPr>
          <w:rFonts w:asciiTheme="minorHAnsi" w:hAnsiTheme="minorHAnsi" w:cs="Arial"/>
          <w:sz w:val="24"/>
          <w:szCs w:val="24"/>
        </w:rPr>
      </w:pPr>
      <w:r w:rsidRPr="00EC697E">
        <w:rPr>
          <w:rFonts w:asciiTheme="minorHAnsi" w:hAnsiTheme="minorHAnsi" w:cs="Arial"/>
          <w:sz w:val="24"/>
          <w:szCs w:val="24"/>
        </w:rPr>
        <w:t>Washing</w:t>
      </w:r>
    </w:p>
    <w:p w:rsidR="00005B49" w:rsidRPr="00EC697E" w:rsidRDefault="00005B49" w:rsidP="00005B49">
      <w:pPr>
        <w:numPr>
          <w:ilvl w:val="0"/>
          <w:numId w:val="42"/>
        </w:numPr>
        <w:jc w:val="both"/>
        <w:rPr>
          <w:rFonts w:asciiTheme="minorHAnsi" w:hAnsiTheme="minorHAnsi" w:cs="Arial"/>
          <w:sz w:val="24"/>
          <w:szCs w:val="24"/>
        </w:rPr>
      </w:pPr>
      <w:r w:rsidRPr="00EC697E">
        <w:rPr>
          <w:rFonts w:asciiTheme="minorHAnsi" w:hAnsiTheme="minorHAnsi" w:cs="Arial"/>
          <w:sz w:val="24"/>
          <w:szCs w:val="24"/>
        </w:rPr>
        <w:t xml:space="preserve">Dressing and undressing </w:t>
      </w:r>
    </w:p>
    <w:p w:rsidR="00005B49" w:rsidRPr="00EC697E" w:rsidRDefault="00005B49" w:rsidP="00005B49">
      <w:pPr>
        <w:numPr>
          <w:ilvl w:val="0"/>
          <w:numId w:val="42"/>
        </w:numPr>
        <w:jc w:val="both"/>
        <w:rPr>
          <w:rFonts w:asciiTheme="minorHAnsi" w:hAnsiTheme="minorHAnsi" w:cs="Arial"/>
          <w:sz w:val="24"/>
          <w:szCs w:val="24"/>
        </w:rPr>
      </w:pPr>
      <w:r w:rsidRPr="00EC697E">
        <w:rPr>
          <w:rFonts w:asciiTheme="minorHAnsi" w:hAnsiTheme="minorHAnsi" w:cs="Arial"/>
          <w:sz w:val="24"/>
          <w:szCs w:val="24"/>
        </w:rPr>
        <w:t>Toileting</w:t>
      </w:r>
    </w:p>
    <w:p w:rsidR="00005B49" w:rsidRPr="00EC697E" w:rsidRDefault="00005B49" w:rsidP="00005B49">
      <w:pPr>
        <w:numPr>
          <w:ilvl w:val="0"/>
          <w:numId w:val="42"/>
        </w:numPr>
        <w:jc w:val="both"/>
        <w:rPr>
          <w:rFonts w:asciiTheme="minorHAnsi" w:hAnsiTheme="minorHAnsi" w:cs="Arial"/>
          <w:sz w:val="24"/>
          <w:szCs w:val="24"/>
        </w:rPr>
      </w:pPr>
      <w:r w:rsidRPr="00EC697E">
        <w:rPr>
          <w:rFonts w:asciiTheme="minorHAnsi" w:hAnsiTheme="minorHAnsi" w:cs="Arial"/>
          <w:sz w:val="24"/>
          <w:szCs w:val="24"/>
        </w:rPr>
        <w:t>Cleaning up after a child has soiled him/herself</w:t>
      </w:r>
    </w:p>
    <w:p w:rsidR="00005B49" w:rsidRPr="00EC697E" w:rsidRDefault="00005B49" w:rsidP="00005B49">
      <w:pPr>
        <w:numPr>
          <w:ilvl w:val="0"/>
          <w:numId w:val="42"/>
        </w:numPr>
        <w:jc w:val="both"/>
        <w:rPr>
          <w:rFonts w:asciiTheme="minorHAnsi" w:hAnsiTheme="minorHAnsi" w:cs="Arial"/>
          <w:sz w:val="24"/>
          <w:szCs w:val="24"/>
        </w:rPr>
      </w:pPr>
      <w:r w:rsidRPr="00EC697E">
        <w:rPr>
          <w:rFonts w:asciiTheme="minorHAnsi" w:hAnsiTheme="minorHAnsi" w:cs="Arial"/>
          <w:sz w:val="24"/>
          <w:szCs w:val="24"/>
        </w:rPr>
        <w:t>Applying Sun Cream</w:t>
      </w:r>
    </w:p>
    <w:p w:rsidR="00005B49" w:rsidRPr="00EC697E" w:rsidRDefault="00005B49" w:rsidP="00005B49">
      <w:pPr>
        <w:jc w:val="both"/>
        <w:rPr>
          <w:rFonts w:asciiTheme="minorHAnsi" w:hAnsiTheme="minorHAnsi" w:cs="Arial"/>
          <w:sz w:val="24"/>
          <w:szCs w:val="24"/>
        </w:rPr>
      </w:pPr>
    </w:p>
    <w:p w:rsidR="00005B49" w:rsidRPr="00EC697E" w:rsidRDefault="00005B49" w:rsidP="00005B49">
      <w:pPr>
        <w:jc w:val="both"/>
        <w:rPr>
          <w:rFonts w:asciiTheme="minorHAnsi" w:hAnsiTheme="minorHAnsi" w:cs="Arial"/>
          <w:color w:val="008000"/>
          <w:sz w:val="24"/>
          <w:szCs w:val="24"/>
        </w:rPr>
      </w:pPr>
      <w:r w:rsidRPr="00EC697E">
        <w:rPr>
          <w:rFonts w:asciiTheme="minorHAnsi" w:hAnsiTheme="minorHAnsi" w:cs="Arial"/>
          <w:sz w:val="24"/>
          <w:szCs w:val="24"/>
        </w:rPr>
        <w:t>This level of care will be determined by a Health Care Plan that should be provided by a Health Service Practitioner. Specialist training should be provided by a health care professional.</w:t>
      </w:r>
      <w:r w:rsidRPr="00EC697E">
        <w:rPr>
          <w:rFonts w:asciiTheme="minorHAnsi" w:hAnsiTheme="minorHAnsi" w:cs="Arial"/>
          <w:color w:val="008000"/>
          <w:sz w:val="24"/>
          <w:szCs w:val="24"/>
        </w:rPr>
        <w:t xml:space="preserve"> </w:t>
      </w:r>
    </w:p>
    <w:p w:rsidR="00005B49" w:rsidRPr="00EC697E" w:rsidRDefault="00005B49" w:rsidP="00005B49">
      <w:pPr>
        <w:numPr>
          <w:ilvl w:val="0"/>
          <w:numId w:val="42"/>
        </w:numPr>
        <w:jc w:val="both"/>
        <w:rPr>
          <w:rFonts w:asciiTheme="minorHAnsi" w:hAnsiTheme="minorHAnsi" w:cs="Arial"/>
          <w:sz w:val="24"/>
          <w:szCs w:val="24"/>
        </w:rPr>
      </w:pPr>
      <w:r w:rsidRPr="00EC697E">
        <w:rPr>
          <w:rFonts w:asciiTheme="minorHAnsi" w:hAnsiTheme="minorHAnsi" w:cs="Arial"/>
          <w:sz w:val="24"/>
          <w:szCs w:val="24"/>
        </w:rPr>
        <w:t>Supported Eating (including tube feeding)</w:t>
      </w:r>
    </w:p>
    <w:p w:rsidR="00005B49" w:rsidRPr="00EC697E" w:rsidRDefault="00005B49" w:rsidP="00005B49">
      <w:pPr>
        <w:numPr>
          <w:ilvl w:val="0"/>
          <w:numId w:val="42"/>
        </w:numPr>
        <w:jc w:val="both"/>
        <w:rPr>
          <w:rFonts w:asciiTheme="minorHAnsi" w:hAnsiTheme="minorHAnsi" w:cs="Arial"/>
          <w:sz w:val="24"/>
          <w:szCs w:val="24"/>
        </w:rPr>
      </w:pPr>
      <w:r w:rsidRPr="00EC697E">
        <w:rPr>
          <w:rFonts w:asciiTheme="minorHAnsi" w:hAnsiTheme="minorHAnsi" w:cs="Arial"/>
          <w:sz w:val="24"/>
          <w:szCs w:val="24"/>
        </w:rPr>
        <w:t>Administering medication (e.g. rectal diazepam )</w:t>
      </w:r>
    </w:p>
    <w:p w:rsidR="00005B49" w:rsidRPr="00EC697E" w:rsidRDefault="00005B49" w:rsidP="00005B49">
      <w:pPr>
        <w:numPr>
          <w:ilvl w:val="0"/>
          <w:numId w:val="42"/>
        </w:numPr>
        <w:jc w:val="both"/>
        <w:rPr>
          <w:rFonts w:asciiTheme="minorHAnsi" w:hAnsiTheme="minorHAnsi" w:cs="Arial"/>
          <w:sz w:val="24"/>
          <w:szCs w:val="24"/>
        </w:rPr>
      </w:pPr>
      <w:r w:rsidRPr="00EC697E">
        <w:rPr>
          <w:rFonts w:asciiTheme="minorHAnsi" w:hAnsiTheme="minorHAnsi" w:cs="Arial"/>
          <w:sz w:val="24"/>
          <w:szCs w:val="24"/>
        </w:rPr>
        <w:t>Physiotherapy Exercise Programme/Manual handling</w:t>
      </w:r>
    </w:p>
    <w:p w:rsidR="00005B49" w:rsidRPr="00EC697E" w:rsidRDefault="00005B49" w:rsidP="00005B49">
      <w:pPr>
        <w:numPr>
          <w:ilvl w:val="0"/>
          <w:numId w:val="42"/>
        </w:numPr>
        <w:jc w:val="both"/>
        <w:rPr>
          <w:rFonts w:asciiTheme="minorHAnsi" w:hAnsiTheme="minorHAnsi" w:cs="Arial"/>
          <w:sz w:val="24"/>
          <w:szCs w:val="24"/>
        </w:rPr>
      </w:pPr>
      <w:r w:rsidRPr="00EC697E">
        <w:rPr>
          <w:rFonts w:asciiTheme="minorHAnsi" w:hAnsiTheme="minorHAnsi" w:cs="Arial"/>
          <w:sz w:val="24"/>
          <w:szCs w:val="24"/>
        </w:rPr>
        <w:t>Massage/Intensive interaction</w:t>
      </w:r>
    </w:p>
    <w:p w:rsidR="00005B49" w:rsidRPr="00EC697E" w:rsidRDefault="00005B49" w:rsidP="00005B49">
      <w:pPr>
        <w:numPr>
          <w:ilvl w:val="0"/>
          <w:numId w:val="42"/>
        </w:numPr>
        <w:jc w:val="both"/>
        <w:rPr>
          <w:rFonts w:asciiTheme="minorHAnsi" w:hAnsiTheme="minorHAnsi" w:cs="Arial"/>
          <w:sz w:val="24"/>
          <w:szCs w:val="24"/>
        </w:rPr>
      </w:pPr>
      <w:r w:rsidRPr="00EC697E">
        <w:rPr>
          <w:rFonts w:asciiTheme="minorHAnsi" w:hAnsiTheme="minorHAnsi" w:cs="Arial"/>
          <w:sz w:val="24"/>
          <w:szCs w:val="24"/>
        </w:rPr>
        <w:t>Care of Tracheotomy</w:t>
      </w:r>
    </w:p>
    <w:p w:rsidR="00005B49" w:rsidRPr="00EC697E" w:rsidRDefault="00005B49" w:rsidP="00005B49">
      <w:pPr>
        <w:numPr>
          <w:ilvl w:val="0"/>
          <w:numId w:val="42"/>
        </w:numPr>
        <w:jc w:val="both"/>
        <w:rPr>
          <w:rFonts w:asciiTheme="minorHAnsi" w:hAnsiTheme="minorHAnsi" w:cs="Arial"/>
          <w:sz w:val="24"/>
          <w:szCs w:val="24"/>
        </w:rPr>
      </w:pPr>
      <w:r w:rsidRPr="00EC697E">
        <w:rPr>
          <w:rFonts w:asciiTheme="minorHAnsi" w:hAnsiTheme="minorHAnsi" w:cs="Arial"/>
          <w:sz w:val="24"/>
          <w:szCs w:val="24"/>
        </w:rPr>
        <w:t>Applying topical medicines (e.g. eczema creams)</w:t>
      </w:r>
    </w:p>
    <w:p w:rsidR="00005B49" w:rsidRPr="00EC697E" w:rsidRDefault="00005B49" w:rsidP="00005B49">
      <w:pPr>
        <w:numPr>
          <w:ilvl w:val="0"/>
          <w:numId w:val="42"/>
        </w:numPr>
        <w:jc w:val="both"/>
        <w:rPr>
          <w:rFonts w:asciiTheme="minorHAnsi" w:hAnsiTheme="minorHAnsi" w:cs="Arial"/>
          <w:sz w:val="24"/>
          <w:szCs w:val="24"/>
        </w:rPr>
      </w:pPr>
      <w:r w:rsidRPr="00EC697E">
        <w:rPr>
          <w:rFonts w:asciiTheme="minorHAnsi" w:hAnsiTheme="minorHAnsi" w:cs="Arial"/>
          <w:sz w:val="24"/>
          <w:szCs w:val="24"/>
        </w:rPr>
        <w:t>Tube Feeding</w:t>
      </w:r>
    </w:p>
    <w:p w:rsidR="00005B49" w:rsidRPr="00EC697E" w:rsidRDefault="00005B49" w:rsidP="00005B49">
      <w:pPr>
        <w:jc w:val="both"/>
        <w:rPr>
          <w:rFonts w:asciiTheme="minorHAnsi" w:hAnsiTheme="minorHAnsi" w:cs="Arial"/>
          <w:sz w:val="24"/>
          <w:szCs w:val="24"/>
        </w:rPr>
      </w:pPr>
    </w:p>
    <w:p w:rsidR="00005B49" w:rsidRPr="00EC697E" w:rsidRDefault="00005B49" w:rsidP="00005B49">
      <w:pPr>
        <w:jc w:val="both"/>
        <w:rPr>
          <w:rFonts w:asciiTheme="minorHAnsi" w:hAnsiTheme="minorHAnsi" w:cs="Arial"/>
          <w:b/>
          <w:sz w:val="24"/>
          <w:szCs w:val="24"/>
        </w:rPr>
      </w:pPr>
      <w:r w:rsidRPr="00EC697E">
        <w:rPr>
          <w:rFonts w:asciiTheme="minorHAnsi" w:hAnsiTheme="minorHAnsi" w:cs="Arial"/>
          <w:b/>
          <w:sz w:val="24"/>
          <w:szCs w:val="24"/>
        </w:rPr>
        <w:t>Aims</w:t>
      </w:r>
    </w:p>
    <w:p w:rsidR="00005B49" w:rsidRPr="00EC697E" w:rsidRDefault="00005B49" w:rsidP="00005B49">
      <w:pPr>
        <w:numPr>
          <w:ilvl w:val="0"/>
          <w:numId w:val="43"/>
        </w:numPr>
        <w:jc w:val="both"/>
        <w:rPr>
          <w:rFonts w:asciiTheme="minorHAnsi" w:hAnsiTheme="minorHAnsi" w:cs="Arial"/>
          <w:sz w:val="24"/>
          <w:szCs w:val="24"/>
        </w:rPr>
      </w:pPr>
      <w:r w:rsidRPr="00EC697E">
        <w:rPr>
          <w:rFonts w:asciiTheme="minorHAnsi" w:hAnsiTheme="minorHAnsi" w:cs="Arial"/>
          <w:sz w:val="24"/>
          <w:szCs w:val="24"/>
        </w:rPr>
        <w:t>To safeguard the rights and well</w:t>
      </w:r>
      <w:r w:rsidR="00484851">
        <w:rPr>
          <w:rFonts w:asciiTheme="minorHAnsi" w:hAnsiTheme="minorHAnsi" w:cs="Arial"/>
          <w:sz w:val="24"/>
          <w:szCs w:val="24"/>
        </w:rPr>
        <w:t>-</w:t>
      </w:r>
      <w:r w:rsidRPr="00EC697E">
        <w:rPr>
          <w:rFonts w:asciiTheme="minorHAnsi" w:hAnsiTheme="minorHAnsi" w:cs="Arial"/>
          <w:sz w:val="24"/>
          <w:szCs w:val="24"/>
        </w:rPr>
        <w:t>being of children with regard to dignity, privacy, choice and safety.</w:t>
      </w:r>
    </w:p>
    <w:p w:rsidR="00005B49" w:rsidRPr="00EC697E" w:rsidRDefault="00005B49" w:rsidP="00005B49">
      <w:pPr>
        <w:numPr>
          <w:ilvl w:val="0"/>
          <w:numId w:val="43"/>
        </w:numPr>
        <w:autoSpaceDE w:val="0"/>
        <w:autoSpaceDN w:val="0"/>
        <w:adjustRightInd w:val="0"/>
        <w:rPr>
          <w:rFonts w:asciiTheme="minorHAnsi" w:hAnsiTheme="minorHAnsi" w:cs="Arial"/>
          <w:sz w:val="24"/>
          <w:szCs w:val="24"/>
        </w:rPr>
      </w:pPr>
      <w:r w:rsidRPr="00EC697E">
        <w:rPr>
          <w:rFonts w:asciiTheme="minorHAnsi" w:hAnsiTheme="minorHAnsi" w:cs="Arial"/>
          <w:sz w:val="24"/>
          <w:szCs w:val="24"/>
        </w:rPr>
        <w:t>To ensure that children are treated consistently when they experience intimate personal care in two or more settings.</w:t>
      </w:r>
    </w:p>
    <w:p w:rsidR="00005B49" w:rsidRPr="00EC697E" w:rsidRDefault="00005B49" w:rsidP="00005B49">
      <w:pPr>
        <w:numPr>
          <w:ilvl w:val="0"/>
          <w:numId w:val="43"/>
        </w:numPr>
        <w:jc w:val="both"/>
        <w:rPr>
          <w:rFonts w:asciiTheme="minorHAnsi" w:hAnsiTheme="minorHAnsi" w:cs="Arial"/>
          <w:sz w:val="24"/>
          <w:szCs w:val="24"/>
        </w:rPr>
      </w:pPr>
      <w:r w:rsidRPr="00EC697E">
        <w:rPr>
          <w:rFonts w:asciiTheme="minorHAnsi" w:hAnsiTheme="minorHAnsi" w:cs="Arial"/>
          <w:sz w:val="24"/>
          <w:szCs w:val="24"/>
        </w:rPr>
        <w:t>To assure parent/carers that all staff are knowledgeable about intimate care and that individual concerns are taken into account and when possible are acted upon.</w:t>
      </w:r>
    </w:p>
    <w:p w:rsidR="00005B49" w:rsidRPr="00EC697E" w:rsidRDefault="00005B49" w:rsidP="00005B49">
      <w:pPr>
        <w:numPr>
          <w:ilvl w:val="0"/>
          <w:numId w:val="43"/>
        </w:numPr>
        <w:jc w:val="both"/>
        <w:rPr>
          <w:rFonts w:asciiTheme="minorHAnsi" w:hAnsiTheme="minorHAnsi"/>
          <w:sz w:val="24"/>
          <w:szCs w:val="24"/>
        </w:rPr>
      </w:pPr>
      <w:r w:rsidRPr="00EC697E">
        <w:rPr>
          <w:rFonts w:asciiTheme="minorHAnsi" w:hAnsiTheme="minorHAnsi" w:cs="Arial"/>
          <w:sz w:val="24"/>
          <w:szCs w:val="24"/>
        </w:rPr>
        <w:t>To enable parent/carers to be involved in any decision about the Intimate Care of their children.</w:t>
      </w:r>
    </w:p>
    <w:p w:rsidR="00005B49" w:rsidRPr="00EC697E" w:rsidRDefault="00005B49" w:rsidP="00005B49">
      <w:pPr>
        <w:numPr>
          <w:ilvl w:val="0"/>
          <w:numId w:val="43"/>
        </w:numPr>
        <w:jc w:val="both"/>
        <w:rPr>
          <w:rFonts w:asciiTheme="minorHAnsi" w:hAnsiTheme="minorHAnsi"/>
          <w:sz w:val="24"/>
          <w:szCs w:val="24"/>
        </w:rPr>
      </w:pPr>
      <w:r w:rsidRPr="00EC697E">
        <w:rPr>
          <w:rFonts w:asciiTheme="minorHAnsi" w:hAnsiTheme="minorHAnsi"/>
          <w:sz w:val="24"/>
          <w:szCs w:val="24"/>
        </w:rPr>
        <w:t xml:space="preserve">To provide appropriate guidance, training, supervision and reassurance to staff and to ensure good practice                      </w:t>
      </w:r>
    </w:p>
    <w:p w:rsidR="00005B49" w:rsidRPr="00EC697E" w:rsidRDefault="00005B49" w:rsidP="00005B49">
      <w:pPr>
        <w:numPr>
          <w:ilvl w:val="0"/>
          <w:numId w:val="43"/>
        </w:numPr>
        <w:jc w:val="both"/>
        <w:rPr>
          <w:rFonts w:asciiTheme="minorHAnsi" w:hAnsiTheme="minorHAnsi" w:cs="Arial"/>
          <w:sz w:val="24"/>
          <w:szCs w:val="24"/>
        </w:rPr>
      </w:pPr>
      <w:r w:rsidRPr="00EC697E">
        <w:rPr>
          <w:rFonts w:asciiTheme="minorHAnsi" w:hAnsiTheme="minorHAnsi" w:cs="Arial"/>
          <w:sz w:val="24"/>
          <w:szCs w:val="24"/>
        </w:rPr>
        <w:t>To ensure that parents/carers and children (where appropriate) are actively involved in the development of agreed Intimate Care protocols.</w:t>
      </w:r>
    </w:p>
    <w:p w:rsidR="00005B49" w:rsidRPr="00EC697E" w:rsidRDefault="00005B49" w:rsidP="00005B49">
      <w:pPr>
        <w:numPr>
          <w:ilvl w:val="0"/>
          <w:numId w:val="43"/>
        </w:numPr>
        <w:jc w:val="both"/>
        <w:rPr>
          <w:rFonts w:asciiTheme="minorHAnsi" w:hAnsiTheme="minorHAnsi" w:cs="Arial"/>
          <w:sz w:val="24"/>
          <w:szCs w:val="24"/>
        </w:rPr>
      </w:pPr>
      <w:r w:rsidRPr="00EC697E">
        <w:rPr>
          <w:rFonts w:asciiTheme="minorHAnsi" w:hAnsiTheme="minorHAnsi" w:cs="Arial"/>
          <w:sz w:val="24"/>
          <w:szCs w:val="24"/>
        </w:rPr>
        <w:t>To ensure the school shares details of an agreed individual Intimate Care protocol with other agencies that support the pupil.</w:t>
      </w:r>
    </w:p>
    <w:p w:rsidR="00005B49" w:rsidRPr="00EC697E" w:rsidRDefault="00005B49" w:rsidP="00005B49">
      <w:pPr>
        <w:numPr>
          <w:ilvl w:val="0"/>
          <w:numId w:val="43"/>
        </w:numPr>
        <w:jc w:val="both"/>
        <w:rPr>
          <w:rFonts w:asciiTheme="minorHAnsi" w:hAnsiTheme="minorHAnsi" w:cs="Arial"/>
          <w:sz w:val="24"/>
          <w:szCs w:val="24"/>
        </w:rPr>
      </w:pPr>
      <w:r w:rsidRPr="00EC697E">
        <w:rPr>
          <w:rFonts w:asciiTheme="minorHAnsi" w:hAnsiTheme="minorHAnsi" w:cs="Arial"/>
          <w:sz w:val="24"/>
          <w:szCs w:val="24"/>
        </w:rPr>
        <w:t xml:space="preserve">To provide staff with information and </w:t>
      </w:r>
      <w:r w:rsidRPr="00EC697E">
        <w:rPr>
          <w:rFonts w:asciiTheme="minorHAnsi" w:hAnsiTheme="minorHAnsi" w:cs="Arial"/>
          <w:b/>
          <w:sz w:val="24"/>
          <w:szCs w:val="24"/>
        </w:rPr>
        <w:t>appropriate</w:t>
      </w:r>
      <w:r w:rsidRPr="00EC697E">
        <w:rPr>
          <w:rFonts w:asciiTheme="minorHAnsi" w:hAnsiTheme="minorHAnsi" w:cs="Arial"/>
          <w:sz w:val="24"/>
          <w:szCs w:val="24"/>
        </w:rPr>
        <w:t xml:space="preserve"> training in Intimate Care. </w:t>
      </w:r>
    </w:p>
    <w:p w:rsidR="00005B49" w:rsidRPr="00EC697E" w:rsidRDefault="00005B49" w:rsidP="00005B49">
      <w:pPr>
        <w:pStyle w:val="PlainText"/>
        <w:rPr>
          <w:rFonts w:asciiTheme="minorHAnsi" w:hAnsiTheme="minorHAnsi" w:cs="Arial"/>
          <w:sz w:val="24"/>
          <w:szCs w:val="24"/>
        </w:rPr>
      </w:pPr>
    </w:p>
    <w:p w:rsidR="00005B49" w:rsidRPr="00EC697E" w:rsidRDefault="00005B49" w:rsidP="00005B49">
      <w:pPr>
        <w:jc w:val="both"/>
        <w:rPr>
          <w:rFonts w:asciiTheme="minorHAnsi" w:hAnsiTheme="minorHAnsi" w:cs="Arial"/>
          <w:b/>
          <w:sz w:val="24"/>
          <w:szCs w:val="24"/>
        </w:rPr>
      </w:pPr>
      <w:r w:rsidRPr="00EC697E">
        <w:rPr>
          <w:rFonts w:asciiTheme="minorHAnsi" w:hAnsiTheme="minorHAnsi" w:cs="Arial"/>
          <w:b/>
          <w:sz w:val="24"/>
          <w:szCs w:val="24"/>
        </w:rPr>
        <w:t>Approach to Best Practice</w:t>
      </w:r>
    </w:p>
    <w:p w:rsidR="00005B49" w:rsidRPr="00EC697E" w:rsidRDefault="00005B49" w:rsidP="00005B49">
      <w:pPr>
        <w:numPr>
          <w:ilvl w:val="0"/>
          <w:numId w:val="46"/>
        </w:numPr>
        <w:jc w:val="both"/>
        <w:rPr>
          <w:rFonts w:asciiTheme="minorHAnsi" w:hAnsiTheme="minorHAnsi" w:cs="Arial"/>
          <w:sz w:val="24"/>
          <w:szCs w:val="24"/>
        </w:rPr>
      </w:pPr>
      <w:r w:rsidRPr="00EC697E">
        <w:rPr>
          <w:rFonts w:asciiTheme="minorHAnsi" w:hAnsiTheme="minorHAnsi" w:cs="Arial"/>
          <w:sz w:val="24"/>
          <w:szCs w:val="24"/>
        </w:rPr>
        <w:t xml:space="preserve">The management of all children and young people with intimate care needs to be carefully planned.  </w:t>
      </w:r>
    </w:p>
    <w:p w:rsidR="00005B49" w:rsidRPr="00EC697E" w:rsidRDefault="00005B49" w:rsidP="00005B49">
      <w:pPr>
        <w:numPr>
          <w:ilvl w:val="0"/>
          <w:numId w:val="46"/>
        </w:numPr>
        <w:jc w:val="both"/>
        <w:rPr>
          <w:rFonts w:asciiTheme="minorHAnsi" w:hAnsiTheme="minorHAnsi" w:cs="Arial"/>
          <w:sz w:val="24"/>
          <w:szCs w:val="24"/>
        </w:rPr>
      </w:pPr>
      <w:r w:rsidRPr="00EC697E">
        <w:rPr>
          <w:rFonts w:asciiTheme="minorHAnsi" w:hAnsiTheme="minorHAnsi" w:cs="Arial"/>
          <w:sz w:val="24"/>
          <w:szCs w:val="24"/>
        </w:rPr>
        <w:t xml:space="preserve">All staff that provides intimate care needs to be trained in </w:t>
      </w:r>
      <w:smartTag w:uri="urn:schemas-microsoft-com:office:smarttags" w:element="PersonName">
        <w:r w:rsidRPr="00EC697E">
          <w:rPr>
            <w:rFonts w:asciiTheme="minorHAnsi" w:hAnsiTheme="minorHAnsi" w:cs="Arial"/>
            <w:sz w:val="24"/>
            <w:szCs w:val="24"/>
          </w:rPr>
          <w:t>Child Protection</w:t>
        </w:r>
      </w:smartTag>
      <w:r w:rsidRPr="00EC697E">
        <w:rPr>
          <w:rFonts w:asciiTheme="minorHAnsi" w:hAnsiTheme="minorHAnsi" w:cs="Arial"/>
          <w:sz w:val="24"/>
          <w:szCs w:val="24"/>
        </w:rPr>
        <w:t xml:space="preserve">. </w:t>
      </w:r>
    </w:p>
    <w:p w:rsidR="00005B49" w:rsidRPr="00EC697E" w:rsidRDefault="00005B49" w:rsidP="00005B49">
      <w:pPr>
        <w:numPr>
          <w:ilvl w:val="0"/>
          <w:numId w:val="46"/>
        </w:numPr>
        <w:jc w:val="both"/>
        <w:rPr>
          <w:rFonts w:asciiTheme="minorHAnsi" w:hAnsiTheme="minorHAnsi" w:cs="Arial"/>
          <w:sz w:val="24"/>
          <w:szCs w:val="24"/>
        </w:rPr>
      </w:pPr>
      <w:r w:rsidRPr="00EC697E">
        <w:rPr>
          <w:rFonts w:asciiTheme="minorHAnsi" w:hAnsiTheme="minorHAnsi" w:cs="Arial"/>
          <w:sz w:val="24"/>
          <w:szCs w:val="24"/>
        </w:rPr>
        <w:t xml:space="preserve">Staff working with older children with disabilities will require training in Moving &amp; Handling under Health &amp; Safety guidelines. </w:t>
      </w:r>
    </w:p>
    <w:p w:rsidR="00005B49" w:rsidRPr="00EC697E" w:rsidRDefault="00005B49" w:rsidP="00005B49">
      <w:pPr>
        <w:jc w:val="both"/>
        <w:rPr>
          <w:rFonts w:asciiTheme="minorHAnsi" w:hAnsiTheme="minorHAnsi" w:cs="Arial"/>
          <w:b/>
          <w:sz w:val="24"/>
          <w:szCs w:val="24"/>
          <w:u w:val="single"/>
        </w:rPr>
      </w:pPr>
    </w:p>
    <w:p w:rsidR="00005B49" w:rsidRPr="00EC697E" w:rsidRDefault="00005B49" w:rsidP="00005B49">
      <w:pPr>
        <w:jc w:val="both"/>
        <w:rPr>
          <w:rFonts w:asciiTheme="minorHAnsi" w:hAnsiTheme="minorHAnsi" w:cs="Arial"/>
          <w:b/>
          <w:sz w:val="24"/>
          <w:szCs w:val="24"/>
        </w:rPr>
      </w:pPr>
      <w:r w:rsidRPr="00EC697E">
        <w:rPr>
          <w:rFonts w:asciiTheme="minorHAnsi" w:hAnsiTheme="minorHAnsi" w:cs="Arial"/>
          <w:b/>
          <w:sz w:val="24"/>
          <w:szCs w:val="24"/>
        </w:rPr>
        <w:t>Principles of best practice:</w:t>
      </w:r>
    </w:p>
    <w:p w:rsidR="00005B49" w:rsidRPr="00EC697E" w:rsidRDefault="00005B49" w:rsidP="00005B49">
      <w:pPr>
        <w:pStyle w:val="PlainText"/>
        <w:rPr>
          <w:rFonts w:asciiTheme="minorHAnsi" w:hAnsiTheme="minorHAnsi" w:cs="Arial"/>
          <w:sz w:val="24"/>
          <w:szCs w:val="24"/>
        </w:rPr>
      </w:pPr>
      <w:r w:rsidRPr="00EC697E">
        <w:rPr>
          <w:rFonts w:asciiTheme="minorHAnsi" w:hAnsiTheme="minorHAnsi" w:cs="Arial"/>
          <w:sz w:val="24"/>
          <w:szCs w:val="24"/>
        </w:rPr>
        <w:t xml:space="preserve">The child who requires intimate care is treated with respect at all times; the child’s welfare and dignity is of paramount importance. </w:t>
      </w:r>
    </w:p>
    <w:p w:rsidR="00005B49" w:rsidRPr="00EC697E" w:rsidRDefault="00005B49" w:rsidP="00005B49">
      <w:pPr>
        <w:jc w:val="both"/>
        <w:rPr>
          <w:rFonts w:asciiTheme="minorHAnsi" w:hAnsiTheme="minorHAnsi" w:cs="Arial"/>
          <w:b/>
          <w:sz w:val="24"/>
          <w:szCs w:val="24"/>
        </w:rPr>
      </w:pPr>
    </w:p>
    <w:p w:rsidR="00005B49" w:rsidRPr="00EC697E" w:rsidRDefault="007966F8" w:rsidP="007966F8">
      <w:pPr>
        <w:numPr>
          <w:ilvl w:val="0"/>
          <w:numId w:val="44"/>
        </w:numPr>
        <w:rPr>
          <w:rFonts w:asciiTheme="minorHAnsi" w:hAnsiTheme="minorHAnsi" w:cs="Arial"/>
          <w:b/>
          <w:sz w:val="24"/>
          <w:szCs w:val="24"/>
        </w:rPr>
      </w:pPr>
      <w:r w:rsidRPr="00EC697E">
        <w:rPr>
          <w:rFonts w:asciiTheme="minorHAnsi" w:hAnsiTheme="minorHAnsi" w:cs="Arial"/>
          <w:sz w:val="24"/>
          <w:szCs w:val="24"/>
        </w:rPr>
        <w:t xml:space="preserve">Allow the child </w:t>
      </w:r>
      <w:r w:rsidR="00005B49" w:rsidRPr="00EC697E">
        <w:rPr>
          <w:rFonts w:asciiTheme="minorHAnsi" w:hAnsiTheme="minorHAnsi" w:cs="Arial"/>
          <w:sz w:val="24"/>
          <w:szCs w:val="24"/>
        </w:rPr>
        <w:t>to care for him/herself as far as possible, to encourage independence and to encourage him/her to carry out aspects of intimate care as part of his/her personal and social development. Targets may be set in developing these life skills.</w:t>
      </w:r>
    </w:p>
    <w:p w:rsidR="00005B49" w:rsidRPr="00EC697E" w:rsidRDefault="00005B49" w:rsidP="00005B49">
      <w:pPr>
        <w:pStyle w:val="PlainText"/>
        <w:numPr>
          <w:ilvl w:val="0"/>
          <w:numId w:val="44"/>
        </w:numPr>
        <w:rPr>
          <w:rFonts w:asciiTheme="minorHAnsi" w:hAnsiTheme="minorHAnsi" w:cs="Arial"/>
          <w:sz w:val="24"/>
          <w:szCs w:val="24"/>
        </w:rPr>
      </w:pPr>
      <w:r w:rsidRPr="00EC697E">
        <w:rPr>
          <w:rFonts w:asciiTheme="minorHAnsi" w:hAnsiTheme="minorHAnsi" w:cs="Arial"/>
          <w:sz w:val="24"/>
          <w:szCs w:val="24"/>
        </w:rPr>
        <w:t xml:space="preserve">The child will be supported to achieve the highest level of autonomy that is possible given their age and abilities. Staff will encourage each child to do as much for him/herself as he/she can. This may mean, for example, giving the child responsibility for washing themselves. </w:t>
      </w:r>
    </w:p>
    <w:p w:rsidR="00005B49" w:rsidRPr="00EC697E" w:rsidRDefault="00005B49" w:rsidP="00005B49">
      <w:pPr>
        <w:numPr>
          <w:ilvl w:val="0"/>
          <w:numId w:val="44"/>
        </w:numPr>
        <w:rPr>
          <w:rFonts w:asciiTheme="minorHAnsi" w:hAnsiTheme="minorHAnsi" w:cs="Arial"/>
          <w:b/>
          <w:sz w:val="24"/>
          <w:szCs w:val="24"/>
        </w:rPr>
      </w:pPr>
      <w:r w:rsidRPr="00EC697E">
        <w:rPr>
          <w:rFonts w:asciiTheme="minorHAnsi" w:hAnsiTheme="minorHAnsi" w:cs="Arial"/>
          <w:sz w:val="24"/>
          <w:szCs w:val="24"/>
        </w:rPr>
        <w:t>Provide facilities appropriate to the child or young person's age and individual needs.</w:t>
      </w:r>
    </w:p>
    <w:p w:rsidR="00005B49" w:rsidRPr="00EC697E" w:rsidRDefault="00005B49" w:rsidP="00005B49">
      <w:pPr>
        <w:numPr>
          <w:ilvl w:val="0"/>
          <w:numId w:val="44"/>
        </w:numPr>
        <w:rPr>
          <w:rFonts w:asciiTheme="minorHAnsi" w:hAnsiTheme="minorHAnsi" w:cs="Arial"/>
          <w:b/>
          <w:sz w:val="24"/>
          <w:szCs w:val="24"/>
        </w:rPr>
      </w:pPr>
      <w:r w:rsidRPr="00EC697E">
        <w:rPr>
          <w:rFonts w:asciiTheme="minorHAnsi" w:hAnsiTheme="minorHAnsi" w:cs="Arial"/>
          <w:sz w:val="24"/>
          <w:szCs w:val="24"/>
        </w:rPr>
        <w:t>Consideration should be given to ethnicity, culture, beliefs and religion, and any special requirements relating to intimate care should be identified and documented.</w:t>
      </w:r>
    </w:p>
    <w:p w:rsidR="00005B49" w:rsidRPr="00EC697E" w:rsidRDefault="00005B49" w:rsidP="00005B49">
      <w:pPr>
        <w:numPr>
          <w:ilvl w:val="0"/>
          <w:numId w:val="44"/>
        </w:numPr>
        <w:rPr>
          <w:rFonts w:asciiTheme="minorHAnsi" w:hAnsiTheme="minorHAnsi" w:cs="Arial"/>
          <w:sz w:val="24"/>
          <w:szCs w:val="24"/>
        </w:rPr>
      </w:pPr>
      <w:r w:rsidRPr="00EC697E">
        <w:rPr>
          <w:rFonts w:asciiTheme="minorHAnsi" w:hAnsiTheme="minorHAnsi" w:cs="Arial"/>
          <w:sz w:val="24"/>
          <w:szCs w:val="24"/>
        </w:rPr>
        <w:t>Show awareness of and be responsive to the child or young person’s reactions, their verbal and non-verbal communication and any agreed signals.</w:t>
      </w:r>
    </w:p>
    <w:p w:rsidR="00005B49" w:rsidRPr="00EC697E" w:rsidRDefault="00005B49" w:rsidP="00005B49">
      <w:pPr>
        <w:numPr>
          <w:ilvl w:val="0"/>
          <w:numId w:val="44"/>
        </w:numPr>
        <w:rPr>
          <w:rFonts w:asciiTheme="minorHAnsi" w:hAnsiTheme="minorHAnsi" w:cs="Arial"/>
          <w:sz w:val="24"/>
          <w:szCs w:val="24"/>
        </w:rPr>
      </w:pPr>
      <w:r w:rsidRPr="00EC697E">
        <w:rPr>
          <w:rFonts w:asciiTheme="minorHAnsi" w:hAnsiTheme="minorHAnsi" w:cs="Arial"/>
          <w:sz w:val="24"/>
          <w:szCs w:val="24"/>
        </w:rPr>
        <w:t>Use the opportunities during intimate personal care to</w:t>
      </w:r>
      <w:r w:rsidRPr="00EC697E">
        <w:rPr>
          <w:rFonts w:asciiTheme="minorHAnsi" w:hAnsiTheme="minorHAnsi" w:cs="Arial"/>
          <w:b/>
          <w:sz w:val="24"/>
          <w:szCs w:val="24"/>
        </w:rPr>
        <w:t xml:space="preserve"> </w:t>
      </w:r>
      <w:r w:rsidR="00AE66DD" w:rsidRPr="00EC697E">
        <w:rPr>
          <w:rFonts w:asciiTheme="minorHAnsi" w:hAnsiTheme="minorHAnsi" w:cs="Arial"/>
          <w:sz w:val="24"/>
          <w:szCs w:val="24"/>
        </w:rPr>
        <w:t xml:space="preserve">teach children </w:t>
      </w:r>
      <w:r w:rsidRPr="00EC697E">
        <w:rPr>
          <w:rFonts w:asciiTheme="minorHAnsi" w:hAnsiTheme="minorHAnsi" w:cs="Arial"/>
          <w:sz w:val="24"/>
          <w:szCs w:val="24"/>
        </w:rPr>
        <w:t xml:space="preserve">about the value of their own bodies, to develop their personal safety skills and to enhance their self-esteem. </w:t>
      </w:r>
    </w:p>
    <w:p w:rsidR="00005B49" w:rsidRPr="00EC697E" w:rsidRDefault="00005B49" w:rsidP="007966F8">
      <w:pPr>
        <w:numPr>
          <w:ilvl w:val="0"/>
          <w:numId w:val="44"/>
        </w:numPr>
        <w:rPr>
          <w:rFonts w:asciiTheme="minorHAnsi" w:hAnsiTheme="minorHAnsi" w:cs="Arial"/>
          <w:color w:val="3366FF"/>
          <w:sz w:val="24"/>
          <w:szCs w:val="24"/>
        </w:rPr>
      </w:pPr>
      <w:r w:rsidRPr="00EC697E">
        <w:rPr>
          <w:rFonts w:asciiTheme="minorHAnsi" w:hAnsiTheme="minorHAnsi" w:cs="Arial"/>
          <w:sz w:val="24"/>
          <w:szCs w:val="24"/>
        </w:rPr>
        <w:t xml:space="preserve">Each child's right to privacy will be respected. Careful consideration will be given to each child's situation to determine how many carers might need to be present when a child is toileted. Where possible one child will be catered for by one adult unless there is a sound reason for having more adults present </w:t>
      </w:r>
      <w:r w:rsidR="007966F8" w:rsidRPr="00EC697E">
        <w:rPr>
          <w:rFonts w:asciiTheme="minorHAnsi" w:hAnsiTheme="minorHAnsi" w:cs="Arial"/>
          <w:sz w:val="24"/>
          <w:szCs w:val="24"/>
        </w:rPr>
        <w:t>e.g.</w:t>
      </w:r>
      <w:r w:rsidRPr="00EC697E">
        <w:rPr>
          <w:rFonts w:asciiTheme="minorHAnsi" w:hAnsiTheme="minorHAnsi" w:cs="Arial"/>
          <w:sz w:val="24"/>
          <w:szCs w:val="24"/>
        </w:rPr>
        <w:t xml:space="preserve"> when physical disability necessitates more than one member of staff to provide care, or when there is a need to safeguard staff.   If this is the case, the reasons should be clearly documented. To discourage over familiar relationships, best practice would recommend a rota of staff that are able to undertake this </w:t>
      </w:r>
      <w:r w:rsidR="00F2248D" w:rsidRPr="00EC697E">
        <w:rPr>
          <w:rFonts w:asciiTheme="minorHAnsi" w:hAnsiTheme="minorHAnsi" w:cs="Arial"/>
          <w:sz w:val="24"/>
          <w:szCs w:val="24"/>
        </w:rPr>
        <w:t>task with the child</w:t>
      </w:r>
      <w:r w:rsidRPr="00EC697E">
        <w:rPr>
          <w:rFonts w:asciiTheme="minorHAnsi" w:hAnsiTheme="minorHAnsi" w:cs="Arial"/>
          <w:sz w:val="24"/>
          <w:szCs w:val="24"/>
        </w:rPr>
        <w:t xml:space="preserve">.   This will depend on staff ratios in </w:t>
      </w:r>
      <w:r w:rsidR="007966F8" w:rsidRPr="00EC697E">
        <w:rPr>
          <w:rFonts w:asciiTheme="minorHAnsi" w:hAnsiTheme="minorHAnsi" w:cs="Arial"/>
          <w:sz w:val="24"/>
          <w:szCs w:val="24"/>
        </w:rPr>
        <w:t>the school</w:t>
      </w:r>
      <w:r w:rsidRPr="00EC697E">
        <w:rPr>
          <w:rFonts w:asciiTheme="minorHAnsi" w:hAnsiTheme="minorHAnsi" w:cs="Arial"/>
          <w:sz w:val="24"/>
          <w:szCs w:val="24"/>
        </w:rPr>
        <w:t>.</w:t>
      </w:r>
    </w:p>
    <w:p w:rsidR="00005B49" w:rsidRPr="00EC697E" w:rsidRDefault="00005B49" w:rsidP="00005B49">
      <w:pPr>
        <w:numPr>
          <w:ilvl w:val="0"/>
          <w:numId w:val="44"/>
        </w:numPr>
        <w:rPr>
          <w:rFonts w:asciiTheme="minorHAnsi" w:hAnsiTheme="minorHAnsi" w:cs="Arial"/>
          <w:b/>
          <w:sz w:val="24"/>
          <w:szCs w:val="24"/>
        </w:rPr>
      </w:pPr>
      <w:r w:rsidRPr="00EC697E">
        <w:rPr>
          <w:rFonts w:asciiTheme="minorHAnsi" w:hAnsiTheme="minorHAnsi" w:cs="Arial"/>
          <w:sz w:val="24"/>
          <w:szCs w:val="24"/>
        </w:rPr>
        <w:lastRenderedPageBreak/>
        <w:t>There is positive value in both male and female staff being involved in the care of children. However, consideration should be given to the appropriateness of the gender of the member of staff to undertake the intimate care tasks.</w:t>
      </w:r>
    </w:p>
    <w:p w:rsidR="00005B49" w:rsidRPr="00EC697E" w:rsidRDefault="00005B49" w:rsidP="00005B49">
      <w:pPr>
        <w:rPr>
          <w:rFonts w:asciiTheme="minorHAnsi" w:hAnsiTheme="minorHAnsi" w:cs="Arial"/>
          <w:b/>
          <w:sz w:val="24"/>
          <w:szCs w:val="24"/>
          <w:u w:val="single"/>
        </w:rPr>
      </w:pPr>
    </w:p>
    <w:p w:rsidR="00005B49" w:rsidRDefault="00005B49" w:rsidP="007966F8">
      <w:pPr>
        <w:pStyle w:val="Heading1"/>
        <w:rPr>
          <w:rFonts w:asciiTheme="minorHAnsi" w:hAnsiTheme="minorHAnsi"/>
          <w:b/>
          <w:szCs w:val="24"/>
        </w:rPr>
      </w:pPr>
      <w:r w:rsidRPr="00EC697E">
        <w:rPr>
          <w:rFonts w:asciiTheme="minorHAnsi" w:hAnsiTheme="minorHAnsi"/>
          <w:b/>
          <w:szCs w:val="24"/>
        </w:rPr>
        <w:t>Letter of Permission</w:t>
      </w:r>
    </w:p>
    <w:p w:rsidR="00484851" w:rsidRPr="00484851" w:rsidRDefault="00484851" w:rsidP="00484851"/>
    <w:p w:rsidR="00005B49" w:rsidRPr="00EC697E" w:rsidRDefault="00005B49" w:rsidP="00005B49">
      <w:pPr>
        <w:rPr>
          <w:rFonts w:asciiTheme="minorHAnsi" w:hAnsiTheme="minorHAnsi" w:cs="Arial"/>
          <w:color w:val="0000FF"/>
          <w:sz w:val="24"/>
          <w:szCs w:val="24"/>
        </w:rPr>
      </w:pPr>
      <w:r w:rsidRPr="00EC697E">
        <w:rPr>
          <w:rFonts w:asciiTheme="minorHAnsi" w:hAnsiTheme="minorHAnsi" w:cs="Arial"/>
          <w:sz w:val="24"/>
          <w:szCs w:val="24"/>
        </w:rPr>
        <w:t>Permission must be sought from the parent/carer before any form of Intimate Care can be undertaken. All those staff working with the child or young person should know that permission has been given before undertaking any Intimate Care. (Appendix: A)</w:t>
      </w:r>
    </w:p>
    <w:p w:rsidR="00005B49" w:rsidRPr="00EC697E" w:rsidRDefault="00005B49" w:rsidP="00005B49">
      <w:pPr>
        <w:pStyle w:val="PlainText"/>
        <w:rPr>
          <w:rFonts w:asciiTheme="minorHAnsi" w:hAnsiTheme="minorHAnsi" w:cs="Arial"/>
          <w:color w:val="0000FF"/>
          <w:sz w:val="24"/>
          <w:szCs w:val="24"/>
        </w:rPr>
      </w:pPr>
    </w:p>
    <w:p w:rsidR="00005B49" w:rsidRDefault="00005B49" w:rsidP="00005B49">
      <w:pPr>
        <w:pStyle w:val="PlainText"/>
        <w:rPr>
          <w:rFonts w:asciiTheme="minorHAnsi" w:hAnsiTheme="minorHAnsi" w:cs="Arial"/>
          <w:b/>
          <w:sz w:val="24"/>
          <w:szCs w:val="24"/>
        </w:rPr>
      </w:pPr>
      <w:r w:rsidRPr="00EC697E">
        <w:rPr>
          <w:rFonts w:asciiTheme="minorHAnsi" w:hAnsiTheme="minorHAnsi" w:cs="Arial"/>
          <w:b/>
          <w:sz w:val="24"/>
          <w:szCs w:val="24"/>
        </w:rPr>
        <w:t xml:space="preserve">The Protection of Children </w:t>
      </w:r>
    </w:p>
    <w:p w:rsidR="00484851" w:rsidRPr="00EC697E" w:rsidRDefault="00484851" w:rsidP="00005B49">
      <w:pPr>
        <w:pStyle w:val="PlainText"/>
        <w:rPr>
          <w:rFonts w:asciiTheme="minorHAnsi" w:hAnsiTheme="minorHAnsi" w:cs="Arial"/>
          <w:b/>
          <w:sz w:val="24"/>
          <w:szCs w:val="24"/>
        </w:rPr>
      </w:pPr>
    </w:p>
    <w:p w:rsidR="00005B49" w:rsidRPr="00EC697E" w:rsidRDefault="00005B49" w:rsidP="00005B49">
      <w:pPr>
        <w:pStyle w:val="PlainText"/>
        <w:rPr>
          <w:rFonts w:asciiTheme="minorHAnsi" w:hAnsiTheme="minorHAnsi" w:cs="Arial"/>
          <w:sz w:val="24"/>
          <w:szCs w:val="24"/>
        </w:rPr>
      </w:pPr>
      <w:r w:rsidRPr="00EC697E">
        <w:rPr>
          <w:rFonts w:asciiTheme="minorHAnsi" w:hAnsiTheme="minorHAnsi" w:cs="Arial"/>
          <w:sz w:val="24"/>
          <w:szCs w:val="24"/>
        </w:rPr>
        <w:t>The All Wales Child Protection</w:t>
      </w:r>
      <w:r w:rsidR="007966F8" w:rsidRPr="00EC697E">
        <w:rPr>
          <w:rFonts w:asciiTheme="minorHAnsi" w:hAnsiTheme="minorHAnsi" w:cs="Arial"/>
          <w:sz w:val="24"/>
          <w:szCs w:val="24"/>
        </w:rPr>
        <w:t xml:space="preserve"> Procedures 2008 and the School</w:t>
      </w:r>
      <w:r w:rsidRPr="00EC697E">
        <w:rPr>
          <w:rFonts w:asciiTheme="minorHAnsi" w:hAnsiTheme="minorHAnsi" w:cs="Arial"/>
          <w:sz w:val="24"/>
          <w:szCs w:val="24"/>
        </w:rPr>
        <w:t xml:space="preserve"> Child Protection Policy will be adhered to. </w:t>
      </w:r>
    </w:p>
    <w:p w:rsidR="00005B49" w:rsidRPr="00EC697E" w:rsidRDefault="00005B49" w:rsidP="00005B49">
      <w:pPr>
        <w:pStyle w:val="PlainText"/>
        <w:rPr>
          <w:rFonts w:asciiTheme="minorHAnsi" w:hAnsiTheme="minorHAnsi" w:cs="Arial"/>
          <w:sz w:val="24"/>
          <w:szCs w:val="24"/>
        </w:rPr>
      </w:pPr>
    </w:p>
    <w:p w:rsidR="007966F8" w:rsidRPr="00EC697E" w:rsidRDefault="00005B49" w:rsidP="00005B49">
      <w:pPr>
        <w:pStyle w:val="PlainText"/>
        <w:rPr>
          <w:rFonts w:asciiTheme="minorHAnsi" w:hAnsiTheme="minorHAnsi" w:cs="Arial"/>
          <w:sz w:val="24"/>
          <w:szCs w:val="24"/>
        </w:rPr>
      </w:pPr>
      <w:r w:rsidRPr="00EC697E">
        <w:rPr>
          <w:rFonts w:asciiTheme="minorHAnsi" w:hAnsiTheme="minorHAnsi" w:cs="Arial"/>
          <w:sz w:val="24"/>
          <w:szCs w:val="24"/>
        </w:rPr>
        <w:t>If a member of staff has any concerns about physical changes in a child</w:t>
      </w:r>
      <w:r w:rsidR="007966F8" w:rsidRPr="00EC697E">
        <w:rPr>
          <w:rFonts w:asciiTheme="minorHAnsi" w:hAnsiTheme="minorHAnsi" w:cs="Arial"/>
          <w:sz w:val="24"/>
          <w:szCs w:val="24"/>
        </w:rPr>
        <w:t xml:space="preserve">’s </w:t>
      </w:r>
      <w:r w:rsidRPr="00EC697E">
        <w:rPr>
          <w:rFonts w:asciiTheme="minorHAnsi" w:hAnsiTheme="minorHAnsi" w:cs="Arial"/>
          <w:sz w:val="24"/>
          <w:szCs w:val="24"/>
        </w:rPr>
        <w:t>presentation, e.g. marks, bruises, soreness etc; s/he will immediately report concerns to the appropriate manager/ designated person for child protection</w:t>
      </w:r>
      <w:r w:rsidR="00EC697E">
        <w:rPr>
          <w:rFonts w:asciiTheme="minorHAnsi" w:hAnsiTheme="minorHAnsi" w:cs="Arial"/>
          <w:sz w:val="24"/>
          <w:szCs w:val="24"/>
        </w:rPr>
        <w:t>.</w:t>
      </w:r>
    </w:p>
    <w:p w:rsidR="00005B49" w:rsidRPr="00EC697E" w:rsidRDefault="00005B49" w:rsidP="00005B49">
      <w:pPr>
        <w:pStyle w:val="PlainText"/>
        <w:rPr>
          <w:rFonts w:asciiTheme="minorHAnsi" w:hAnsiTheme="minorHAnsi" w:cs="Arial"/>
          <w:sz w:val="24"/>
          <w:szCs w:val="24"/>
        </w:rPr>
      </w:pPr>
    </w:p>
    <w:p w:rsidR="00005B49" w:rsidRPr="00EC697E" w:rsidRDefault="00005B49" w:rsidP="00005B49">
      <w:pPr>
        <w:pStyle w:val="PlainText"/>
        <w:rPr>
          <w:rFonts w:asciiTheme="minorHAnsi" w:hAnsiTheme="minorHAnsi" w:cs="Arial"/>
          <w:sz w:val="24"/>
          <w:szCs w:val="24"/>
        </w:rPr>
      </w:pPr>
      <w:r w:rsidRPr="00EC697E">
        <w:rPr>
          <w:rFonts w:asciiTheme="minorHAnsi" w:hAnsiTheme="minorHAnsi" w:cs="Arial"/>
          <w:sz w:val="24"/>
          <w:szCs w:val="24"/>
        </w:rPr>
        <w:t>If a child, young person becomes distressed or unhappy about being cared for by a particular member of staff, the matter will be considered</w:t>
      </w:r>
      <w:r w:rsidRPr="00EC697E">
        <w:rPr>
          <w:rFonts w:asciiTheme="minorHAnsi" w:hAnsiTheme="minorHAnsi" w:cs="Arial"/>
          <w:color w:val="0000FF"/>
          <w:sz w:val="24"/>
          <w:szCs w:val="24"/>
        </w:rPr>
        <w:t xml:space="preserve"> </w:t>
      </w:r>
      <w:r w:rsidRPr="00EC697E">
        <w:rPr>
          <w:rFonts w:asciiTheme="minorHAnsi" w:hAnsiTheme="minorHAnsi" w:cs="Arial"/>
          <w:sz w:val="24"/>
          <w:szCs w:val="24"/>
        </w:rPr>
        <w:t xml:space="preserve">and outcomes recorded. Parents/carers will be contacted at the earliest opportunity as part of this process in order to reach a resolution. Staffing schedules will be altered until the issue(s) are resolved so that the child's needs remain paramount. Further advice will be taken from outside agencies if necessary. </w:t>
      </w:r>
    </w:p>
    <w:p w:rsidR="00005B49" w:rsidRPr="00EC697E" w:rsidRDefault="00005B49" w:rsidP="00005B49">
      <w:pPr>
        <w:pStyle w:val="PlainText"/>
        <w:rPr>
          <w:rFonts w:asciiTheme="minorHAnsi" w:hAnsiTheme="minorHAnsi" w:cs="Arial"/>
          <w:sz w:val="24"/>
          <w:szCs w:val="24"/>
        </w:rPr>
      </w:pPr>
    </w:p>
    <w:p w:rsidR="00005B49" w:rsidRPr="00EC697E" w:rsidRDefault="00005B49" w:rsidP="00005B49">
      <w:pPr>
        <w:pStyle w:val="PlainText"/>
        <w:rPr>
          <w:rFonts w:asciiTheme="minorHAnsi" w:hAnsiTheme="minorHAnsi" w:cs="Arial"/>
          <w:sz w:val="24"/>
          <w:szCs w:val="24"/>
        </w:rPr>
      </w:pPr>
      <w:r w:rsidRPr="00EC697E">
        <w:rPr>
          <w:rFonts w:asciiTheme="minorHAnsi" w:hAnsiTheme="minorHAnsi" w:cs="Arial"/>
          <w:sz w:val="24"/>
          <w:szCs w:val="24"/>
        </w:rPr>
        <w:t>If a child makes an allegation against a member of staff, The All Wales Child Protection Procedures 2008 will be followed alongside</w:t>
      </w:r>
      <w:r w:rsidR="007966F8" w:rsidRPr="00EC697E">
        <w:rPr>
          <w:rFonts w:asciiTheme="minorHAnsi" w:hAnsiTheme="minorHAnsi" w:cs="Arial"/>
          <w:sz w:val="24"/>
          <w:szCs w:val="24"/>
        </w:rPr>
        <w:t xml:space="preserve"> the School’s</w:t>
      </w:r>
      <w:r w:rsidRPr="00EC697E">
        <w:rPr>
          <w:rFonts w:asciiTheme="minorHAnsi" w:hAnsiTheme="minorHAnsi" w:cs="Arial"/>
          <w:sz w:val="24"/>
          <w:szCs w:val="24"/>
        </w:rPr>
        <w:t xml:space="preserve"> Child Protection Policy.</w:t>
      </w:r>
    </w:p>
    <w:p w:rsidR="00005B49" w:rsidRPr="00EC697E" w:rsidRDefault="00005B49" w:rsidP="00005B49">
      <w:pPr>
        <w:pStyle w:val="PlainText"/>
        <w:rPr>
          <w:rFonts w:asciiTheme="minorHAnsi" w:hAnsiTheme="minorHAnsi" w:cs="Arial"/>
          <w:sz w:val="24"/>
          <w:szCs w:val="24"/>
        </w:rPr>
      </w:pPr>
    </w:p>
    <w:p w:rsidR="00005B49" w:rsidRPr="00EC697E" w:rsidRDefault="00005B49" w:rsidP="00005B49">
      <w:pPr>
        <w:pStyle w:val="PlainText"/>
        <w:rPr>
          <w:rFonts w:asciiTheme="minorHAnsi" w:hAnsiTheme="minorHAnsi" w:cs="Arial"/>
          <w:sz w:val="24"/>
          <w:szCs w:val="24"/>
        </w:rPr>
      </w:pPr>
      <w:r w:rsidRPr="00EC697E">
        <w:rPr>
          <w:rFonts w:asciiTheme="minorHAnsi" w:hAnsiTheme="minorHAnsi" w:cs="Arial"/>
          <w:sz w:val="24"/>
          <w:szCs w:val="24"/>
        </w:rPr>
        <w:t xml:space="preserve">This policy was written in consultation with staff and </w:t>
      </w:r>
      <w:r w:rsidR="007966F8" w:rsidRPr="00EC697E">
        <w:rPr>
          <w:rFonts w:asciiTheme="minorHAnsi" w:hAnsiTheme="minorHAnsi" w:cs="Arial"/>
          <w:sz w:val="24"/>
          <w:szCs w:val="24"/>
        </w:rPr>
        <w:t xml:space="preserve">Porth </w:t>
      </w:r>
      <w:r w:rsidR="00484851">
        <w:rPr>
          <w:rFonts w:asciiTheme="minorHAnsi" w:hAnsiTheme="minorHAnsi" w:cs="Arial"/>
          <w:sz w:val="24"/>
          <w:szCs w:val="24"/>
        </w:rPr>
        <w:t>Community</w:t>
      </w:r>
      <w:r w:rsidR="007966F8" w:rsidRPr="00EC697E">
        <w:rPr>
          <w:rFonts w:asciiTheme="minorHAnsi" w:hAnsiTheme="minorHAnsi" w:cs="Arial"/>
          <w:sz w:val="24"/>
          <w:szCs w:val="24"/>
        </w:rPr>
        <w:t xml:space="preserve"> S</w:t>
      </w:r>
      <w:r w:rsidRPr="00EC697E">
        <w:rPr>
          <w:rFonts w:asciiTheme="minorHAnsi" w:hAnsiTheme="minorHAnsi" w:cs="Arial"/>
          <w:sz w:val="24"/>
          <w:szCs w:val="24"/>
        </w:rPr>
        <w:t>chool governing body</w:t>
      </w:r>
      <w:r w:rsidR="007966F8" w:rsidRPr="00EC697E">
        <w:rPr>
          <w:rFonts w:asciiTheme="minorHAnsi" w:hAnsiTheme="minorHAnsi" w:cs="Arial"/>
          <w:sz w:val="24"/>
          <w:szCs w:val="24"/>
        </w:rPr>
        <w:t>.</w:t>
      </w:r>
      <w:r w:rsidRPr="00EC697E">
        <w:rPr>
          <w:rFonts w:asciiTheme="minorHAnsi" w:hAnsiTheme="minorHAnsi" w:cs="Arial"/>
          <w:sz w:val="24"/>
          <w:szCs w:val="24"/>
        </w:rPr>
        <w:t xml:space="preserve"> </w:t>
      </w:r>
    </w:p>
    <w:p w:rsidR="00005B49" w:rsidRPr="00EC697E" w:rsidRDefault="00005B49" w:rsidP="00005B49">
      <w:pPr>
        <w:pStyle w:val="PlainText"/>
        <w:rPr>
          <w:rFonts w:asciiTheme="minorHAnsi" w:hAnsiTheme="minorHAnsi" w:cs="Arial"/>
          <w:sz w:val="24"/>
          <w:szCs w:val="24"/>
        </w:rPr>
      </w:pPr>
    </w:p>
    <w:p w:rsidR="00555BB0" w:rsidRPr="00EC697E" w:rsidRDefault="00555BB0" w:rsidP="00555BB0">
      <w:pPr>
        <w:ind w:right="-483"/>
        <w:rPr>
          <w:rFonts w:asciiTheme="minorHAnsi" w:hAnsiTheme="minorHAnsi"/>
          <w:sz w:val="24"/>
          <w:szCs w:val="24"/>
        </w:rPr>
      </w:pPr>
    </w:p>
    <w:p w:rsidR="00555BB0" w:rsidRPr="00EC697E" w:rsidRDefault="00555BB0" w:rsidP="00BE388B">
      <w:pPr>
        <w:ind w:right="-483"/>
        <w:rPr>
          <w:rFonts w:asciiTheme="minorHAnsi" w:hAnsiTheme="minorHAnsi"/>
          <w:sz w:val="24"/>
          <w:szCs w:val="24"/>
        </w:rPr>
      </w:pPr>
    </w:p>
    <w:sectPr w:rsidR="00555BB0" w:rsidRPr="00EC697E" w:rsidSect="00A61EE8">
      <w:headerReference w:type="default" r:id="rId15"/>
      <w:footerReference w:type="default" r:id="rId16"/>
      <w:pgSz w:w="11906" w:h="16838"/>
      <w:pgMar w:top="1440" w:right="991" w:bottom="851"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15B0" w:rsidRDefault="008115B0">
      <w:r>
        <w:separator/>
      </w:r>
    </w:p>
  </w:endnote>
  <w:endnote w:type="continuationSeparator" w:id="0">
    <w:p w:rsidR="008115B0" w:rsidRDefault="00811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strangelo Edessa">
    <w:panose1 w:val="00000000000000000000"/>
    <w:charset w:val="00"/>
    <w:family w:val="script"/>
    <w:pitch w:val="variable"/>
    <w:sig w:usb0="80002043" w:usb1="00000000" w:usb2="00000080" w:usb3="00000000" w:csb0="00000001"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EE8" w:rsidRDefault="00A61EE8">
    <w:pPr>
      <w:pStyle w:val="Footer"/>
      <w:rPr>
        <w:rFonts w:ascii="Comic Sans MS" w:hAnsi="Comic Sans MS"/>
      </w:rPr>
    </w:pPr>
    <w:r>
      <w:tab/>
    </w:r>
    <w:r w:rsidRPr="00A61EE8">
      <w:rPr>
        <w:rFonts w:ascii="Comic Sans MS" w:hAnsi="Comic Sans MS"/>
      </w:rPr>
      <w:t xml:space="preserve">- </w:t>
    </w:r>
    <w:r w:rsidRPr="00A61EE8">
      <w:rPr>
        <w:rFonts w:ascii="Comic Sans MS" w:hAnsi="Comic Sans MS"/>
      </w:rPr>
      <w:fldChar w:fldCharType="begin"/>
    </w:r>
    <w:r w:rsidRPr="00A61EE8">
      <w:rPr>
        <w:rFonts w:ascii="Comic Sans MS" w:hAnsi="Comic Sans MS"/>
      </w:rPr>
      <w:instrText xml:space="preserve"> PAGE </w:instrText>
    </w:r>
    <w:r w:rsidRPr="00A61EE8">
      <w:rPr>
        <w:rFonts w:ascii="Comic Sans MS" w:hAnsi="Comic Sans MS"/>
      </w:rPr>
      <w:fldChar w:fldCharType="separate"/>
    </w:r>
    <w:r w:rsidR="00D94A21">
      <w:rPr>
        <w:rFonts w:ascii="Comic Sans MS" w:hAnsi="Comic Sans MS"/>
        <w:noProof/>
      </w:rPr>
      <w:t>2</w:t>
    </w:r>
    <w:r w:rsidRPr="00A61EE8">
      <w:rPr>
        <w:rFonts w:ascii="Comic Sans MS" w:hAnsi="Comic Sans MS"/>
      </w:rPr>
      <w:fldChar w:fldCharType="end"/>
    </w:r>
    <w:r w:rsidRPr="00A61EE8">
      <w:rPr>
        <w:rFonts w:ascii="Comic Sans MS" w:hAnsi="Comic Sans MS"/>
      </w:rPr>
      <w:t xml:space="preserve"> </w:t>
    </w:r>
    <w:r>
      <w:rPr>
        <w:rFonts w:ascii="Comic Sans MS" w:hAnsi="Comic Sans MS"/>
      </w:rPr>
      <w:t>–</w:t>
    </w:r>
  </w:p>
  <w:p w:rsidR="00A61EE8" w:rsidRPr="00EC697E" w:rsidRDefault="007966F8" w:rsidP="00A61EE8">
    <w:pPr>
      <w:pStyle w:val="Footer"/>
      <w:jc w:val="right"/>
      <w:rPr>
        <w:rFonts w:asciiTheme="minorHAnsi" w:hAnsiTheme="minorHAnsi"/>
        <w:sz w:val="24"/>
        <w:szCs w:val="24"/>
      </w:rPr>
    </w:pPr>
    <w:r w:rsidRPr="00EC697E">
      <w:rPr>
        <w:rFonts w:asciiTheme="minorHAnsi" w:hAnsiTheme="minorHAnsi"/>
        <w:sz w:val="24"/>
        <w:szCs w:val="24"/>
      </w:rPr>
      <w:t>Intimate Care Policy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15B0" w:rsidRDefault="008115B0">
      <w:r>
        <w:separator/>
      </w:r>
    </w:p>
  </w:footnote>
  <w:footnote w:type="continuationSeparator" w:id="0">
    <w:p w:rsidR="008115B0" w:rsidRDefault="008115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B98" w:rsidRPr="00886EC0" w:rsidRDefault="00B72B98" w:rsidP="00F92601">
    <w:pPr>
      <w:pStyle w:val="Header"/>
      <w:jc w:val="right"/>
      <w:rPr>
        <w:rFonts w:ascii="Comic Sans MS" w:hAnsi="Comic Sans M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D00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2146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6A78CA"/>
    <w:multiLevelType w:val="hybridMultilevel"/>
    <w:tmpl w:val="438CB1C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894874"/>
    <w:multiLevelType w:val="hybridMultilevel"/>
    <w:tmpl w:val="9AA4EB8E"/>
    <w:lvl w:ilvl="0" w:tplc="96EC3F7C">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321EEC"/>
    <w:multiLevelType w:val="hybridMultilevel"/>
    <w:tmpl w:val="183281F2"/>
    <w:lvl w:ilvl="0" w:tplc="EC147DF2">
      <w:start w:val="1"/>
      <w:numFmt w:val="bullet"/>
      <w:lvlText w:val=""/>
      <w:lvlJc w:val="left"/>
      <w:pPr>
        <w:tabs>
          <w:tab w:val="num" w:pos="80"/>
        </w:tabs>
        <w:ind w:left="437" w:hanging="357"/>
      </w:pPr>
      <w:rPr>
        <w:rFonts w:ascii="Symbol" w:hAnsi="Symbol" w:hint="default"/>
      </w:rPr>
    </w:lvl>
    <w:lvl w:ilvl="1" w:tplc="04090003" w:tentative="1">
      <w:start w:val="1"/>
      <w:numFmt w:val="bullet"/>
      <w:lvlText w:val="o"/>
      <w:lvlJc w:val="left"/>
      <w:pPr>
        <w:tabs>
          <w:tab w:val="num" w:pos="1520"/>
        </w:tabs>
        <w:ind w:left="1520" w:hanging="360"/>
      </w:pPr>
      <w:rPr>
        <w:rFonts w:ascii="Courier New" w:hAnsi="Courier New" w:cs="Courier New" w:hint="default"/>
      </w:rPr>
    </w:lvl>
    <w:lvl w:ilvl="2" w:tplc="04090005" w:tentative="1">
      <w:start w:val="1"/>
      <w:numFmt w:val="bullet"/>
      <w:lvlText w:val=""/>
      <w:lvlJc w:val="left"/>
      <w:pPr>
        <w:tabs>
          <w:tab w:val="num" w:pos="2240"/>
        </w:tabs>
        <w:ind w:left="2240" w:hanging="360"/>
      </w:pPr>
      <w:rPr>
        <w:rFonts w:ascii="Wingdings" w:hAnsi="Wingdings" w:hint="default"/>
      </w:rPr>
    </w:lvl>
    <w:lvl w:ilvl="3" w:tplc="04090001" w:tentative="1">
      <w:start w:val="1"/>
      <w:numFmt w:val="bullet"/>
      <w:lvlText w:val=""/>
      <w:lvlJc w:val="left"/>
      <w:pPr>
        <w:tabs>
          <w:tab w:val="num" w:pos="2960"/>
        </w:tabs>
        <w:ind w:left="2960" w:hanging="360"/>
      </w:pPr>
      <w:rPr>
        <w:rFonts w:ascii="Symbol" w:hAnsi="Symbol" w:hint="default"/>
      </w:rPr>
    </w:lvl>
    <w:lvl w:ilvl="4" w:tplc="04090003" w:tentative="1">
      <w:start w:val="1"/>
      <w:numFmt w:val="bullet"/>
      <w:lvlText w:val="o"/>
      <w:lvlJc w:val="left"/>
      <w:pPr>
        <w:tabs>
          <w:tab w:val="num" w:pos="3680"/>
        </w:tabs>
        <w:ind w:left="3680" w:hanging="360"/>
      </w:pPr>
      <w:rPr>
        <w:rFonts w:ascii="Courier New" w:hAnsi="Courier New" w:cs="Courier New" w:hint="default"/>
      </w:rPr>
    </w:lvl>
    <w:lvl w:ilvl="5" w:tplc="04090005" w:tentative="1">
      <w:start w:val="1"/>
      <w:numFmt w:val="bullet"/>
      <w:lvlText w:val=""/>
      <w:lvlJc w:val="left"/>
      <w:pPr>
        <w:tabs>
          <w:tab w:val="num" w:pos="4400"/>
        </w:tabs>
        <w:ind w:left="4400" w:hanging="360"/>
      </w:pPr>
      <w:rPr>
        <w:rFonts w:ascii="Wingdings" w:hAnsi="Wingdings" w:hint="default"/>
      </w:rPr>
    </w:lvl>
    <w:lvl w:ilvl="6" w:tplc="04090001" w:tentative="1">
      <w:start w:val="1"/>
      <w:numFmt w:val="bullet"/>
      <w:lvlText w:val=""/>
      <w:lvlJc w:val="left"/>
      <w:pPr>
        <w:tabs>
          <w:tab w:val="num" w:pos="5120"/>
        </w:tabs>
        <w:ind w:left="5120" w:hanging="360"/>
      </w:pPr>
      <w:rPr>
        <w:rFonts w:ascii="Symbol" w:hAnsi="Symbol" w:hint="default"/>
      </w:rPr>
    </w:lvl>
    <w:lvl w:ilvl="7" w:tplc="04090003" w:tentative="1">
      <w:start w:val="1"/>
      <w:numFmt w:val="bullet"/>
      <w:lvlText w:val="o"/>
      <w:lvlJc w:val="left"/>
      <w:pPr>
        <w:tabs>
          <w:tab w:val="num" w:pos="5840"/>
        </w:tabs>
        <w:ind w:left="5840" w:hanging="360"/>
      </w:pPr>
      <w:rPr>
        <w:rFonts w:ascii="Courier New" w:hAnsi="Courier New" w:cs="Courier New" w:hint="default"/>
      </w:rPr>
    </w:lvl>
    <w:lvl w:ilvl="8" w:tplc="04090005" w:tentative="1">
      <w:start w:val="1"/>
      <w:numFmt w:val="bullet"/>
      <w:lvlText w:val=""/>
      <w:lvlJc w:val="left"/>
      <w:pPr>
        <w:tabs>
          <w:tab w:val="num" w:pos="6560"/>
        </w:tabs>
        <w:ind w:left="6560" w:hanging="360"/>
      </w:pPr>
      <w:rPr>
        <w:rFonts w:ascii="Wingdings" w:hAnsi="Wingdings" w:hint="default"/>
      </w:rPr>
    </w:lvl>
  </w:abstractNum>
  <w:abstractNum w:abstractNumId="5" w15:restartNumberingAfterBreak="0">
    <w:nsid w:val="142457C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75708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B553444"/>
    <w:multiLevelType w:val="singleLevel"/>
    <w:tmpl w:val="ACDAC0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15503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25B3517"/>
    <w:multiLevelType w:val="hybridMultilevel"/>
    <w:tmpl w:val="E286C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8E64EB"/>
    <w:multiLevelType w:val="hybridMultilevel"/>
    <w:tmpl w:val="A3A0B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5259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D635DA3"/>
    <w:multiLevelType w:val="hybridMultilevel"/>
    <w:tmpl w:val="50B22BAC"/>
    <w:lvl w:ilvl="0" w:tplc="5E6814C0">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D9B40AF"/>
    <w:multiLevelType w:val="hybridMultilevel"/>
    <w:tmpl w:val="81DEA290"/>
    <w:lvl w:ilvl="0" w:tplc="AD3A2B00">
      <w:start w:val="1"/>
      <w:numFmt w:val="bullet"/>
      <w:lvlText w:val=""/>
      <w:lvlJc w:val="left"/>
      <w:pPr>
        <w:tabs>
          <w:tab w:val="num" w:pos="647"/>
        </w:tabs>
        <w:ind w:left="647" w:hanging="567"/>
      </w:pPr>
      <w:rPr>
        <w:rFonts w:ascii="Symbol" w:hAnsi="Symbol" w:hint="default"/>
      </w:rPr>
    </w:lvl>
    <w:lvl w:ilvl="1" w:tplc="04090003" w:tentative="1">
      <w:start w:val="1"/>
      <w:numFmt w:val="bullet"/>
      <w:lvlText w:val="o"/>
      <w:lvlJc w:val="left"/>
      <w:pPr>
        <w:tabs>
          <w:tab w:val="num" w:pos="1520"/>
        </w:tabs>
        <w:ind w:left="1520" w:hanging="360"/>
      </w:pPr>
      <w:rPr>
        <w:rFonts w:ascii="Courier New" w:hAnsi="Courier New" w:cs="Courier New" w:hint="default"/>
      </w:rPr>
    </w:lvl>
    <w:lvl w:ilvl="2" w:tplc="04090005" w:tentative="1">
      <w:start w:val="1"/>
      <w:numFmt w:val="bullet"/>
      <w:lvlText w:val=""/>
      <w:lvlJc w:val="left"/>
      <w:pPr>
        <w:tabs>
          <w:tab w:val="num" w:pos="2240"/>
        </w:tabs>
        <w:ind w:left="2240" w:hanging="360"/>
      </w:pPr>
      <w:rPr>
        <w:rFonts w:ascii="Wingdings" w:hAnsi="Wingdings" w:hint="default"/>
      </w:rPr>
    </w:lvl>
    <w:lvl w:ilvl="3" w:tplc="04090001" w:tentative="1">
      <w:start w:val="1"/>
      <w:numFmt w:val="bullet"/>
      <w:lvlText w:val=""/>
      <w:lvlJc w:val="left"/>
      <w:pPr>
        <w:tabs>
          <w:tab w:val="num" w:pos="2960"/>
        </w:tabs>
        <w:ind w:left="2960" w:hanging="360"/>
      </w:pPr>
      <w:rPr>
        <w:rFonts w:ascii="Symbol" w:hAnsi="Symbol" w:hint="default"/>
      </w:rPr>
    </w:lvl>
    <w:lvl w:ilvl="4" w:tplc="04090003" w:tentative="1">
      <w:start w:val="1"/>
      <w:numFmt w:val="bullet"/>
      <w:lvlText w:val="o"/>
      <w:lvlJc w:val="left"/>
      <w:pPr>
        <w:tabs>
          <w:tab w:val="num" w:pos="3680"/>
        </w:tabs>
        <w:ind w:left="3680" w:hanging="360"/>
      </w:pPr>
      <w:rPr>
        <w:rFonts w:ascii="Courier New" w:hAnsi="Courier New" w:cs="Courier New" w:hint="default"/>
      </w:rPr>
    </w:lvl>
    <w:lvl w:ilvl="5" w:tplc="04090005" w:tentative="1">
      <w:start w:val="1"/>
      <w:numFmt w:val="bullet"/>
      <w:lvlText w:val=""/>
      <w:lvlJc w:val="left"/>
      <w:pPr>
        <w:tabs>
          <w:tab w:val="num" w:pos="4400"/>
        </w:tabs>
        <w:ind w:left="4400" w:hanging="360"/>
      </w:pPr>
      <w:rPr>
        <w:rFonts w:ascii="Wingdings" w:hAnsi="Wingdings" w:hint="default"/>
      </w:rPr>
    </w:lvl>
    <w:lvl w:ilvl="6" w:tplc="04090001" w:tentative="1">
      <w:start w:val="1"/>
      <w:numFmt w:val="bullet"/>
      <w:lvlText w:val=""/>
      <w:lvlJc w:val="left"/>
      <w:pPr>
        <w:tabs>
          <w:tab w:val="num" w:pos="5120"/>
        </w:tabs>
        <w:ind w:left="5120" w:hanging="360"/>
      </w:pPr>
      <w:rPr>
        <w:rFonts w:ascii="Symbol" w:hAnsi="Symbol" w:hint="default"/>
      </w:rPr>
    </w:lvl>
    <w:lvl w:ilvl="7" w:tplc="04090003" w:tentative="1">
      <w:start w:val="1"/>
      <w:numFmt w:val="bullet"/>
      <w:lvlText w:val="o"/>
      <w:lvlJc w:val="left"/>
      <w:pPr>
        <w:tabs>
          <w:tab w:val="num" w:pos="5840"/>
        </w:tabs>
        <w:ind w:left="5840" w:hanging="360"/>
      </w:pPr>
      <w:rPr>
        <w:rFonts w:ascii="Courier New" w:hAnsi="Courier New" w:cs="Courier New" w:hint="default"/>
      </w:rPr>
    </w:lvl>
    <w:lvl w:ilvl="8" w:tplc="04090005" w:tentative="1">
      <w:start w:val="1"/>
      <w:numFmt w:val="bullet"/>
      <w:lvlText w:val=""/>
      <w:lvlJc w:val="left"/>
      <w:pPr>
        <w:tabs>
          <w:tab w:val="num" w:pos="6560"/>
        </w:tabs>
        <w:ind w:left="6560" w:hanging="360"/>
      </w:pPr>
      <w:rPr>
        <w:rFonts w:ascii="Wingdings" w:hAnsi="Wingdings" w:hint="default"/>
      </w:rPr>
    </w:lvl>
  </w:abstractNum>
  <w:abstractNum w:abstractNumId="14" w15:restartNumberingAfterBreak="0">
    <w:nsid w:val="2DAA7ED2"/>
    <w:multiLevelType w:val="hybridMultilevel"/>
    <w:tmpl w:val="3F3C595C"/>
    <w:lvl w:ilvl="0" w:tplc="982E9BA0">
      <w:start w:val="1"/>
      <w:numFmt w:val="bullet"/>
      <w:lvlText w:val=""/>
      <w:lvlJc w:val="left"/>
      <w:pPr>
        <w:tabs>
          <w:tab w:val="num" w:pos="440"/>
        </w:tabs>
        <w:ind w:left="440" w:hanging="360"/>
      </w:pPr>
      <w:rPr>
        <w:rFonts w:ascii="Wingdings" w:hAnsi="Wingdings" w:hint="default"/>
      </w:rPr>
    </w:lvl>
    <w:lvl w:ilvl="1" w:tplc="04090003" w:tentative="1">
      <w:start w:val="1"/>
      <w:numFmt w:val="bullet"/>
      <w:lvlText w:val="o"/>
      <w:lvlJc w:val="left"/>
      <w:pPr>
        <w:tabs>
          <w:tab w:val="num" w:pos="1520"/>
        </w:tabs>
        <w:ind w:left="1520" w:hanging="360"/>
      </w:pPr>
      <w:rPr>
        <w:rFonts w:ascii="Courier New" w:hAnsi="Courier New" w:cs="Courier New" w:hint="default"/>
      </w:rPr>
    </w:lvl>
    <w:lvl w:ilvl="2" w:tplc="04090005" w:tentative="1">
      <w:start w:val="1"/>
      <w:numFmt w:val="bullet"/>
      <w:lvlText w:val=""/>
      <w:lvlJc w:val="left"/>
      <w:pPr>
        <w:tabs>
          <w:tab w:val="num" w:pos="2240"/>
        </w:tabs>
        <w:ind w:left="2240" w:hanging="360"/>
      </w:pPr>
      <w:rPr>
        <w:rFonts w:ascii="Wingdings" w:hAnsi="Wingdings" w:hint="default"/>
      </w:rPr>
    </w:lvl>
    <w:lvl w:ilvl="3" w:tplc="04090001" w:tentative="1">
      <w:start w:val="1"/>
      <w:numFmt w:val="bullet"/>
      <w:lvlText w:val=""/>
      <w:lvlJc w:val="left"/>
      <w:pPr>
        <w:tabs>
          <w:tab w:val="num" w:pos="2960"/>
        </w:tabs>
        <w:ind w:left="2960" w:hanging="360"/>
      </w:pPr>
      <w:rPr>
        <w:rFonts w:ascii="Symbol" w:hAnsi="Symbol" w:hint="default"/>
      </w:rPr>
    </w:lvl>
    <w:lvl w:ilvl="4" w:tplc="04090003" w:tentative="1">
      <w:start w:val="1"/>
      <w:numFmt w:val="bullet"/>
      <w:lvlText w:val="o"/>
      <w:lvlJc w:val="left"/>
      <w:pPr>
        <w:tabs>
          <w:tab w:val="num" w:pos="3680"/>
        </w:tabs>
        <w:ind w:left="3680" w:hanging="360"/>
      </w:pPr>
      <w:rPr>
        <w:rFonts w:ascii="Courier New" w:hAnsi="Courier New" w:cs="Courier New" w:hint="default"/>
      </w:rPr>
    </w:lvl>
    <w:lvl w:ilvl="5" w:tplc="04090005" w:tentative="1">
      <w:start w:val="1"/>
      <w:numFmt w:val="bullet"/>
      <w:lvlText w:val=""/>
      <w:lvlJc w:val="left"/>
      <w:pPr>
        <w:tabs>
          <w:tab w:val="num" w:pos="4400"/>
        </w:tabs>
        <w:ind w:left="4400" w:hanging="360"/>
      </w:pPr>
      <w:rPr>
        <w:rFonts w:ascii="Wingdings" w:hAnsi="Wingdings" w:hint="default"/>
      </w:rPr>
    </w:lvl>
    <w:lvl w:ilvl="6" w:tplc="04090001" w:tentative="1">
      <w:start w:val="1"/>
      <w:numFmt w:val="bullet"/>
      <w:lvlText w:val=""/>
      <w:lvlJc w:val="left"/>
      <w:pPr>
        <w:tabs>
          <w:tab w:val="num" w:pos="5120"/>
        </w:tabs>
        <w:ind w:left="5120" w:hanging="360"/>
      </w:pPr>
      <w:rPr>
        <w:rFonts w:ascii="Symbol" w:hAnsi="Symbol" w:hint="default"/>
      </w:rPr>
    </w:lvl>
    <w:lvl w:ilvl="7" w:tplc="04090003" w:tentative="1">
      <w:start w:val="1"/>
      <w:numFmt w:val="bullet"/>
      <w:lvlText w:val="o"/>
      <w:lvlJc w:val="left"/>
      <w:pPr>
        <w:tabs>
          <w:tab w:val="num" w:pos="5840"/>
        </w:tabs>
        <w:ind w:left="5840" w:hanging="360"/>
      </w:pPr>
      <w:rPr>
        <w:rFonts w:ascii="Courier New" w:hAnsi="Courier New" w:cs="Courier New" w:hint="default"/>
      </w:rPr>
    </w:lvl>
    <w:lvl w:ilvl="8" w:tplc="04090005" w:tentative="1">
      <w:start w:val="1"/>
      <w:numFmt w:val="bullet"/>
      <w:lvlText w:val=""/>
      <w:lvlJc w:val="left"/>
      <w:pPr>
        <w:tabs>
          <w:tab w:val="num" w:pos="6560"/>
        </w:tabs>
        <w:ind w:left="6560" w:hanging="360"/>
      </w:pPr>
      <w:rPr>
        <w:rFonts w:ascii="Wingdings" w:hAnsi="Wingdings" w:hint="default"/>
      </w:rPr>
    </w:lvl>
  </w:abstractNum>
  <w:abstractNum w:abstractNumId="15" w15:restartNumberingAfterBreak="0">
    <w:nsid w:val="34042E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7A16BF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7BB3C1C"/>
    <w:multiLevelType w:val="hybridMultilevel"/>
    <w:tmpl w:val="64E8A600"/>
    <w:lvl w:ilvl="0" w:tplc="1D8A8302">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67560B"/>
    <w:multiLevelType w:val="hybridMultilevel"/>
    <w:tmpl w:val="4052ED9E"/>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9" w15:restartNumberingAfterBreak="0">
    <w:nsid w:val="409C6F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2C008B2"/>
    <w:multiLevelType w:val="singleLevel"/>
    <w:tmpl w:val="675CD0A8"/>
    <w:lvl w:ilvl="0">
      <w:start w:val="1"/>
      <w:numFmt w:val="bullet"/>
      <w:lvlText w:val=""/>
      <w:lvlJc w:val="left"/>
      <w:pPr>
        <w:tabs>
          <w:tab w:val="num" w:pos="720"/>
        </w:tabs>
        <w:ind w:left="720" w:hanging="360"/>
      </w:pPr>
      <w:rPr>
        <w:rFonts w:ascii="Symbol" w:hAnsi="Symbol" w:hint="default"/>
        <w:color w:val="auto"/>
      </w:rPr>
    </w:lvl>
  </w:abstractNum>
  <w:abstractNum w:abstractNumId="21" w15:restartNumberingAfterBreak="0">
    <w:nsid w:val="46D9353A"/>
    <w:multiLevelType w:val="singleLevel"/>
    <w:tmpl w:val="ACDAC018"/>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8D307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8DD085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4A7B1B88"/>
    <w:multiLevelType w:val="hybridMultilevel"/>
    <w:tmpl w:val="9AA4EB8E"/>
    <w:lvl w:ilvl="0" w:tplc="3D6CB79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566E9C"/>
    <w:multiLevelType w:val="multilevel"/>
    <w:tmpl w:val="3F3C595C"/>
    <w:lvl w:ilvl="0">
      <w:start w:val="1"/>
      <w:numFmt w:val="bullet"/>
      <w:lvlText w:val=""/>
      <w:lvlJc w:val="left"/>
      <w:pPr>
        <w:tabs>
          <w:tab w:val="num" w:pos="440"/>
        </w:tabs>
        <w:ind w:left="440" w:hanging="360"/>
      </w:pPr>
      <w:rPr>
        <w:rFonts w:ascii="Wingdings" w:hAnsi="Wingdings" w:hint="default"/>
      </w:rPr>
    </w:lvl>
    <w:lvl w:ilvl="1">
      <w:start w:val="1"/>
      <w:numFmt w:val="bullet"/>
      <w:lvlText w:val="o"/>
      <w:lvlJc w:val="left"/>
      <w:pPr>
        <w:tabs>
          <w:tab w:val="num" w:pos="1520"/>
        </w:tabs>
        <w:ind w:left="1520" w:hanging="360"/>
      </w:pPr>
      <w:rPr>
        <w:rFonts w:ascii="Courier New" w:hAnsi="Courier New" w:cs="Courier New" w:hint="default"/>
      </w:rPr>
    </w:lvl>
    <w:lvl w:ilvl="2">
      <w:start w:val="1"/>
      <w:numFmt w:val="bullet"/>
      <w:lvlText w:val=""/>
      <w:lvlJc w:val="left"/>
      <w:pPr>
        <w:tabs>
          <w:tab w:val="num" w:pos="2240"/>
        </w:tabs>
        <w:ind w:left="2240" w:hanging="360"/>
      </w:pPr>
      <w:rPr>
        <w:rFonts w:ascii="Wingdings" w:hAnsi="Wingdings" w:hint="default"/>
      </w:rPr>
    </w:lvl>
    <w:lvl w:ilvl="3">
      <w:start w:val="1"/>
      <w:numFmt w:val="bullet"/>
      <w:lvlText w:val=""/>
      <w:lvlJc w:val="left"/>
      <w:pPr>
        <w:tabs>
          <w:tab w:val="num" w:pos="2960"/>
        </w:tabs>
        <w:ind w:left="2960" w:hanging="360"/>
      </w:pPr>
      <w:rPr>
        <w:rFonts w:ascii="Symbol" w:hAnsi="Symbol" w:hint="default"/>
      </w:rPr>
    </w:lvl>
    <w:lvl w:ilvl="4">
      <w:start w:val="1"/>
      <w:numFmt w:val="bullet"/>
      <w:lvlText w:val="o"/>
      <w:lvlJc w:val="left"/>
      <w:pPr>
        <w:tabs>
          <w:tab w:val="num" w:pos="3680"/>
        </w:tabs>
        <w:ind w:left="3680" w:hanging="360"/>
      </w:pPr>
      <w:rPr>
        <w:rFonts w:ascii="Courier New" w:hAnsi="Courier New" w:cs="Courier New" w:hint="default"/>
      </w:rPr>
    </w:lvl>
    <w:lvl w:ilvl="5">
      <w:start w:val="1"/>
      <w:numFmt w:val="bullet"/>
      <w:lvlText w:val=""/>
      <w:lvlJc w:val="left"/>
      <w:pPr>
        <w:tabs>
          <w:tab w:val="num" w:pos="4400"/>
        </w:tabs>
        <w:ind w:left="4400" w:hanging="360"/>
      </w:pPr>
      <w:rPr>
        <w:rFonts w:ascii="Wingdings" w:hAnsi="Wingdings" w:hint="default"/>
      </w:rPr>
    </w:lvl>
    <w:lvl w:ilvl="6">
      <w:start w:val="1"/>
      <w:numFmt w:val="bullet"/>
      <w:lvlText w:val=""/>
      <w:lvlJc w:val="left"/>
      <w:pPr>
        <w:tabs>
          <w:tab w:val="num" w:pos="5120"/>
        </w:tabs>
        <w:ind w:left="5120" w:hanging="360"/>
      </w:pPr>
      <w:rPr>
        <w:rFonts w:ascii="Symbol" w:hAnsi="Symbol" w:hint="default"/>
      </w:rPr>
    </w:lvl>
    <w:lvl w:ilvl="7">
      <w:start w:val="1"/>
      <w:numFmt w:val="bullet"/>
      <w:lvlText w:val="o"/>
      <w:lvlJc w:val="left"/>
      <w:pPr>
        <w:tabs>
          <w:tab w:val="num" w:pos="5840"/>
        </w:tabs>
        <w:ind w:left="5840" w:hanging="360"/>
      </w:pPr>
      <w:rPr>
        <w:rFonts w:ascii="Courier New" w:hAnsi="Courier New" w:cs="Courier New" w:hint="default"/>
      </w:rPr>
    </w:lvl>
    <w:lvl w:ilvl="8">
      <w:start w:val="1"/>
      <w:numFmt w:val="bullet"/>
      <w:lvlText w:val=""/>
      <w:lvlJc w:val="left"/>
      <w:pPr>
        <w:tabs>
          <w:tab w:val="num" w:pos="6560"/>
        </w:tabs>
        <w:ind w:left="6560" w:hanging="360"/>
      </w:pPr>
      <w:rPr>
        <w:rFonts w:ascii="Wingdings" w:hAnsi="Wingdings" w:hint="default"/>
      </w:rPr>
    </w:lvl>
  </w:abstractNum>
  <w:abstractNum w:abstractNumId="26" w15:restartNumberingAfterBreak="0">
    <w:nsid w:val="4CFF276B"/>
    <w:multiLevelType w:val="hybridMultilevel"/>
    <w:tmpl w:val="D40695F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4D7D78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24434FE"/>
    <w:multiLevelType w:val="hybridMultilevel"/>
    <w:tmpl w:val="52EA565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D203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6EE38C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5E732884"/>
    <w:multiLevelType w:val="hybridMultilevel"/>
    <w:tmpl w:val="06809B7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784E0C"/>
    <w:multiLevelType w:val="singleLevel"/>
    <w:tmpl w:val="60AE8F4A"/>
    <w:lvl w:ilvl="0">
      <w:start w:val="1"/>
      <w:numFmt w:val="bullet"/>
      <w:lvlText w:val="-"/>
      <w:lvlJc w:val="left"/>
      <w:pPr>
        <w:tabs>
          <w:tab w:val="num" w:pos="720"/>
        </w:tabs>
        <w:ind w:left="720" w:hanging="360"/>
      </w:pPr>
      <w:rPr>
        <w:rFonts w:ascii="Estrangelo Edessa" w:hAnsi="Estrangelo Edessa" w:hint="default"/>
      </w:rPr>
    </w:lvl>
  </w:abstractNum>
  <w:abstractNum w:abstractNumId="33" w15:restartNumberingAfterBreak="0">
    <w:nsid w:val="60AE39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1C57B4B"/>
    <w:multiLevelType w:val="hybridMultilevel"/>
    <w:tmpl w:val="9918CC3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B471D2"/>
    <w:multiLevelType w:val="hybridMultilevel"/>
    <w:tmpl w:val="B4EAE1FA"/>
    <w:lvl w:ilvl="0" w:tplc="ACDAC01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91A644B"/>
    <w:multiLevelType w:val="singleLevel"/>
    <w:tmpl w:val="60AE8F4A"/>
    <w:lvl w:ilvl="0">
      <w:start w:val="1"/>
      <w:numFmt w:val="bullet"/>
      <w:lvlText w:val="-"/>
      <w:lvlJc w:val="left"/>
      <w:pPr>
        <w:tabs>
          <w:tab w:val="num" w:pos="720"/>
        </w:tabs>
        <w:ind w:left="720" w:hanging="360"/>
      </w:pPr>
      <w:rPr>
        <w:rFonts w:ascii="Estrangelo Edessa" w:hAnsi="Estrangelo Edessa" w:hint="default"/>
      </w:rPr>
    </w:lvl>
  </w:abstractNum>
  <w:abstractNum w:abstractNumId="37" w15:restartNumberingAfterBreak="0">
    <w:nsid w:val="6BAB47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C233D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DE36DFC"/>
    <w:multiLevelType w:val="hybridMultilevel"/>
    <w:tmpl w:val="3684D286"/>
    <w:lvl w:ilvl="0" w:tplc="96EC3F7C">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FA1437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22251F5"/>
    <w:multiLevelType w:val="hybridMultilevel"/>
    <w:tmpl w:val="E132BB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394427"/>
    <w:multiLevelType w:val="hybridMultilevel"/>
    <w:tmpl w:val="A9C2F56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C493ED4"/>
    <w:multiLevelType w:val="hybridMultilevel"/>
    <w:tmpl w:val="CBA62AE4"/>
    <w:lvl w:ilvl="0" w:tplc="FFFFFFFF">
      <w:numFmt w:val="bullet"/>
      <w:lvlText w:val="-"/>
      <w:lvlJc w:val="left"/>
      <w:pPr>
        <w:tabs>
          <w:tab w:val="num" w:pos="360"/>
        </w:tabs>
        <w:ind w:left="360" w:hanging="360"/>
      </w:pPr>
      <w:rPr>
        <w:rFonts w:ascii="Times New Roman" w:eastAsia="Times New Roman" w:hAnsi="Times New Roman"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C8E396E"/>
    <w:multiLevelType w:val="singleLevel"/>
    <w:tmpl w:val="DC369F1A"/>
    <w:lvl w:ilvl="0">
      <w:start w:val="4"/>
      <w:numFmt w:val="decimal"/>
      <w:lvlText w:val="%1."/>
      <w:lvlJc w:val="left"/>
      <w:pPr>
        <w:tabs>
          <w:tab w:val="num" w:pos="435"/>
        </w:tabs>
        <w:ind w:left="435" w:hanging="435"/>
      </w:pPr>
      <w:rPr>
        <w:rFonts w:hint="default"/>
      </w:rPr>
    </w:lvl>
  </w:abstractNum>
  <w:abstractNum w:abstractNumId="45" w15:restartNumberingAfterBreak="0">
    <w:nsid w:val="7D144AA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8"/>
  </w:num>
  <w:num w:numId="3">
    <w:abstractNumId w:val="44"/>
  </w:num>
  <w:num w:numId="4">
    <w:abstractNumId w:val="19"/>
  </w:num>
  <w:num w:numId="5">
    <w:abstractNumId w:val="11"/>
  </w:num>
  <w:num w:numId="6">
    <w:abstractNumId w:val="37"/>
  </w:num>
  <w:num w:numId="7">
    <w:abstractNumId w:val="22"/>
  </w:num>
  <w:num w:numId="8">
    <w:abstractNumId w:val="1"/>
  </w:num>
  <w:num w:numId="9">
    <w:abstractNumId w:val="33"/>
  </w:num>
  <w:num w:numId="10">
    <w:abstractNumId w:val="41"/>
  </w:num>
  <w:num w:numId="11">
    <w:abstractNumId w:val="12"/>
  </w:num>
  <w:num w:numId="12">
    <w:abstractNumId w:val="39"/>
  </w:num>
  <w:num w:numId="13">
    <w:abstractNumId w:val="3"/>
  </w:num>
  <w:num w:numId="14">
    <w:abstractNumId w:val="24"/>
  </w:num>
  <w:num w:numId="15">
    <w:abstractNumId w:val="17"/>
  </w:num>
  <w:num w:numId="16">
    <w:abstractNumId w:val="32"/>
  </w:num>
  <w:num w:numId="17">
    <w:abstractNumId w:val="36"/>
  </w:num>
  <w:num w:numId="18">
    <w:abstractNumId w:val="14"/>
  </w:num>
  <w:num w:numId="19">
    <w:abstractNumId w:val="25"/>
  </w:num>
  <w:num w:numId="20">
    <w:abstractNumId w:val="13"/>
  </w:num>
  <w:num w:numId="21">
    <w:abstractNumId w:val="4"/>
  </w:num>
  <w:num w:numId="22">
    <w:abstractNumId w:val="10"/>
  </w:num>
  <w:num w:numId="23">
    <w:abstractNumId w:val="26"/>
  </w:num>
  <w:num w:numId="24">
    <w:abstractNumId w:val="43"/>
  </w:num>
  <w:num w:numId="25">
    <w:abstractNumId w:val="40"/>
  </w:num>
  <w:num w:numId="26">
    <w:abstractNumId w:val="15"/>
  </w:num>
  <w:num w:numId="27">
    <w:abstractNumId w:val="27"/>
  </w:num>
  <w:num w:numId="28">
    <w:abstractNumId w:val="45"/>
  </w:num>
  <w:num w:numId="29">
    <w:abstractNumId w:val="16"/>
  </w:num>
  <w:num w:numId="30">
    <w:abstractNumId w:val="29"/>
  </w:num>
  <w:num w:numId="31">
    <w:abstractNumId w:val="6"/>
  </w:num>
  <w:num w:numId="32">
    <w:abstractNumId w:val="38"/>
  </w:num>
  <w:num w:numId="33">
    <w:abstractNumId w:val="9"/>
  </w:num>
  <w:num w:numId="34">
    <w:abstractNumId w:val="23"/>
  </w:num>
  <w:num w:numId="35">
    <w:abstractNumId w:val="30"/>
  </w:num>
  <w:num w:numId="36">
    <w:abstractNumId w:val="5"/>
  </w:num>
  <w:num w:numId="37">
    <w:abstractNumId w:val="2"/>
  </w:num>
  <w:num w:numId="38">
    <w:abstractNumId w:val="34"/>
  </w:num>
  <w:num w:numId="39">
    <w:abstractNumId w:val="31"/>
  </w:num>
  <w:num w:numId="40">
    <w:abstractNumId w:val="28"/>
  </w:num>
  <w:num w:numId="41">
    <w:abstractNumId w:val="42"/>
  </w:num>
  <w:num w:numId="42">
    <w:abstractNumId w:val="7"/>
  </w:num>
  <w:num w:numId="43">
    <w:abstractNumId w:val="21"/>
  </w:num>
  <w:num w:numId="44">
    <w:abstractNumId w:val="20"/>
  </w:num>
  <w:num w:numId="45">
    <w:abstractNumId w:val="18"/>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DF5"/>
    <w:rsid w:val="00005B49"/>
    <w:rsid w:val="00083710"/>
    <w:rsid w:val="00085140"/>
    <w:rsid w:val="000B6537"/>
    <w:rsid w:val="000E6ABB"/>
    <w:rsid w:val="001E460B"/>
    <w:rsid w:val="002074EF"/>
    <w:rsid w:val="00223C86"/>
    <w:rsid w:val="00327736"/>
    <w:rsid w:val="003534EE"/>
    <w:rsid w:val="004570BC"/>
    <w:rsid w:val="00465465"/>
    <w:rsid w:val="004656EA"/>
    <w:rsid w:val="00484851"/>
    <w:rsid w:val="004C54D6"/>
    <w:rsid w:val="004C676B"/>
    <w:rsid w:val="004C6B0B"/>
    <w:rsid w:val="005108E6"/>
    <w:rsid w:val="0051240E"/>
    <w:rsid w:val="00527720"/>
    <w:rsid w:val="00555BB0"/>
    <w:rsid w:val="005614B3"/>
    <w:rsid w:val="005F117B"/>
    <w:rsid w:val="006C16B5"/>
    <w:rsid w:val="006E12D9"/>
    <w:rsid w:val="00704601"/>
    <w:rsid w:val="007276FF"/>
    <w:rsid w:val="007966F8"/>
    <w:rsid w:val="008115B0"/>
    <w:rsid w:val="00835A12"/>
    <w:rsid w:val="008550F3"/>
    <w:rsid w:val="00886EC0"/>
    <w:rsid w:val="00903DB1"/>
    <w:rsid w:val="00925DF5"/>
    <w:rsid w:val="009874B7"/>
    <w:rsid w:val="009C1D9F"/>
    <w:rsid w:val="009C3C7F"/>
    <w:rsid w:val="009E6BB7"/>
    <w:rsid w:val="009F2931"/>
    <w:rsid w:val="00A41A2F"/>
    <w:rsid w:val="00A47838"/>
    <w:rsid w:val="00A61EE8"/>
    <w:rsid w:val="00A66812"/>
    <w:rsid w:val="00AE66DD"/>
    <w:rsid w:val="00B72B98"/>
    <w:rsid w:val="00B806BA"/>
    <w:rsid w:val="00BE388B"/>
    <w:rsid w:val="00D50EFF"/>
    <w:rsid w:val="00D81624"/>
    <w:rsid w:val="00D836A8"/>
    <w:rsid w:val="00D94A21"/>
    <w:rsid w:val="00DB2B91"/>
    <w:rsid w:val="00DB4597"/>
    <w:rsid w:val="00DE5045"/>
    <w:rsid w:val="00DE7DD0"/>
    <w:rsid w:val="00E306A4"/>
    <w:rsid w:val="00E8721E"/>
    <w:rsid w:val="00EA6344"/>
    <w:rsid w:val="00EC697E"/>
    <w:rsid w:val="00ED4EA4"/>
    <w:rsid w:val="00ED6116"/>
    <w:rsid w:val="00EF03AE"/>
    <w:rsid w:val="00F2248D"/>
    <w:rsid w:val="00F92601"/>
    <w:rsid w:val="00F96994"/>
    <w:rsid w:val="00FB75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5"/>
    <o:shapelayout v:ext="edit">
      <o:idmap v:ext="edit" data="1"/>
    </o:shapelayout>
  </w:shapeDefaults>
  <w:decimalSymbol w:val="."/>
  <w:listSeparator w:val=","/>
  <w15:chartTrackingRefBased/>
  <w15:docId w15:val="{BF379CB4-1C65-4224-99A2-DA0441618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ind w:right="-483"/>
      <w:outlineLvl w:val="0"/>
    </w:pPr>
    <w:rPr>
      <w:rFonts w:ascii="Comic Sans MS" w:hAnsi="Comic Sans MS"/>
      <w:sz w:val="24"/>
    </w:rPr>
  </w:style>
  <w:style w:type="paragraph" w:styleId="Heading2">
    <w:name w:val="heading 2"/>
    <w:basedOn w:val="Normal"/>
    <w:next w:val="Normal"/>
    <w:qFormat/>
    <w:pPr>
      <w:keepNext/>
      <w:ind w:right="-483"/>
      <w:jc w:val="center"/>
      <w:outlineLvl w:val="1"/>
    </w:pPr>
    <w:rPr>
      <w:rFonts w:ascii="Comic Sans MS" w:hAnsi="Comic Sans MS"/>
      <w:sz w:val="28"/>
      <w:u w:val="single"/>
    </w:rPr>
  </w:style>
  <w:style w:type="paragraph" w:styleId="Heading3">
    <w:name w:val="heading 3"/>
    <w:basedOn w:val="Normal"/>
    <w:next w:val="Normal"/>
    <w:qFormat/>
    <w:pPr>
      <w:keepNext/>
      <w:ind w:right="-483"/>
      <w:outlineLvl w:val="2"/>
    </w:pPr>
    <w:rPr>
      <w:rFonts w:ascii="Comic Sans MS" w:hAnsi="Comic Sans MS"/>
      <w:sz w:val="24"/>
      <w:u w:val="single"/>
    </w:rPr>
  </w:style>
  <w:style w:type="paragraph" w:styleId="Heading4">
    <w:name w:val="heading 4"/>
    <w:basedOn w:val="Normal"/>
    <w:next w:val="Normal"/>
    <w:qFormat/>
    <w:pPr>
      <w:keepNext/>
      <w:ind w:right="-483"/>
      <w:outlineLvl w:val="3"/>
    </w:pPr>
    <w:rPr>
      <w:rFonts w:ascii="Comic Sans MS" w:hAnsi="Comic Sans MS"/>
      <w:sz w:val="28"/>
      <w:u w:val="single"/>
    </w:rPr>
  </w:style>
  <w:style w:type="paragraph" w:styleId="Heading5">
    <w:name w:val="heading 5"/>
    <w:basedOn w:val="Normal"/>
    <w:next w:val="Normal"/>
    <w:qFormat/>
    <w:pPr>
      <w:keepNext/>
      <w:ind w:right="-483"/>
      <w:jc w:val="center"/>
      <w:outlineLvl w:val="4"/>
    </w:pPr>
    <w:rPr>
      <w:rFonts w:ascii="Comic Sans MS" w:hAnsi="Comic Sans MS"/>
      <w:sz w:val="24"/>
      <w:u w:val="single"/>
    </w:rPr>
  </w:style>
  <w:style w:type="paragraph" w:styleId="Heading6">
    <w:name w:val="heading 6"/>
    <w:basedOn w:val="Normal"/>
    <w:next w:val="Normal"/>
    <w:qFormat/>
    <w:pPr>
      <w:keepNext/>
      <w:ind w:right="-483"/>
      <w:jc w:val="center"/>
      <w:outlineLvl w:val="5"/>
    </w:pPr>
    <w:rPr>
      <w:rFonts w:ascii="Comic Sans MS" w:hAnsi="Comic Sans MS"/>
      <w:sz w:val="36"/>
    </w:rPr>
  </w:style>
  <w:style w:type="paragraph" w:styleId="Heading7">
    <w:name w:val="heading 7"/>
    <w:basedOn w:val="Normal"/>
    <w:next w:val="Normal"/>
    <w:qFormat/>
    <w:pPr>
      <w:keepNext/>
      <w:ind w:right="-483"/>
      <w:outlineLvl w:val="6"/>
    </w:pPr>
    <w:rPr>
      <w:rFonts w:ascii="Comic Sans MS" w:hAnsi="Comic Sans MS"/>
      <w:sz w:val="28"/>
    </w:rPr>
  </w:style>
  <w:style w:type="paragraph" w:styleId="Heading8">
    <w:name w:val="heading 8"/>
    <w:basedOn w:val="Normal"/>
    <w:next w:val="Normal"/>
    <w:qFormat/>
    <w:pPr>
      <w:keepNext/>
      <w:ind w:right="-483"/>
      <w:outlineLvl w:val="7"/>
    </w:pPr>
    <w:rPr>
      <w:rFonts w:ascii="Comic Sans MS" w:hAnsi="Comic Sans MS"/>
      <w:b/>
      <w:bCs/>
      <w:sz w:val="22"/>
    </w:rPr>
  </w:style>
  <w:style w:type="paragraph" w:styleId="Heading9">
    <w:name w:val="heading 9"/>
    <w:basedOn w:val="Normal"/>
    <w:next w:val="Normal"/>
    <w:qFormat/>
    <w:pPr>
      <w:keepNext/>
      <w:jc w:val="center"/>
      <w:outlineLvl w:val="8"/>
    </w:pPr>
    <w:rPr>
      <w:rFonts w:ascii="Comic Sans MS" w:hAnsi="Comic Sans MS"/>
      <w:b/>
      <w:bCs/>
      <w:i/>
      <w:i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ind w:right="-483"/>
    </w:pPr>
    <w:rPr>
      <w:rFonts w:ascii="Comic Sans MS" w:hAnsi="Comic Sans MS"/>
      <w:sz w:val="24"/>
    </w:rPr>
  </w:style>
  <w:style w:type="paragraph" w:styleId="BodyText2">
    <w:name w:val="Body Text 2"/>
    <w:basedOn w:val="Normal"/>
    <w:rPr>
      <w:rFonts w:ascii="Comic Sans MS" w:hAnsi="Comic Sans MS"/>
      <w:sz w:val="22"/>
    </w:rPr>
  </w:style>
  <w:style w:type="paragraph" w:styleId="PlainText">
    <w:name w:val="Plain Text"/>
    <w:basedOn w:val="Normal"/>
    <w:link w:val="PlainTextChar"/>
    <w:rsid w:val="00005B49"/>
    <w:rPr>
      <w:rFonts w:ascii="Courier New" w:hAnsi="Courier New" w:cs="Courier New"/>
      <w:lang w:eastAsia="en-GB"/>
    </w:rPr>
  </w:style>
  <w:style w:type="character" w:customStyle="1" w:styleId="PlainTextChar">
    <w:name w:val="Plain Text Char"/>
    <w:link w:val="PlainText"/>
    <w:rsid w:val="00005B49"/>
    <w:rPr>
      <w:rFonts w:ascii="Courier New" w:hAnsi="Courier New" w:cs="Courier New"/>
    </w:rPr>
  </w:style>
  <w:style w:type="character" w:customStyle="1" w:styleId="HeaderChar">
    <w:name w:val="Header Char"/>
    <w:link w:val="Header"/>
    <w:rsid w:val="00005B49"/>
    <w:rPr>
      <w:lang w:eastAsia="en-US"/>
    </w:rPr>
  </w:style>
  <w:style w:type="paragraph" w:styleId="BalloonText">
    <w:name w:val="Balloon Text"/>
    <w:basedOn w:val="Normal"/>
    <w:link w:val="BalloonTextChar"/>
    <w:rsid w:val="009F2931"/>
    <w:rPr>
      <w:rFonts w:ascii="Segoe UI" w:hAnsi="Segoe UI" w:cs="Segoe UI"/>
      <w:sz w:val="18"/>
      <w:szCs w:val="18"/>
    </w:rPr>
  </w:style>
  <w:style w:type="character" w:customStyle="1" w:styleId="BalloonTextChar">
    <w:name w:val="Balloon Text Char"/>
    <w:basedOn w:val="DefaultParagraphFont"/>
    <w:link w:val="BalloonText"/>
    <w:rsid w:val="009F2931"/>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0.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7177FE6A05A442B796F4110870C413" ma:contentTypeVersion="32" ma:contentTypeDescription="Create a new document." ma:contentTypeScope="" ma:versionID="9dc4c95e2e42e6c1d155973f47b3defd">
  <xsd:schema xmlns:xsd="http://www.w3.org/2001/XMLSchema" xmlns:xs="http://www.w3.org/2001/XMLSchema" xmlns:p="http://schemas.microsoft.com/office/2006/metadata/properties" xmlns:ns2="e1403081-55a5-4b35-a1f7-f0f9b844e95c" xmlns:ns3="452294d7-4c48-4792-b550-8d69c17ca593" targetNamespace="http://schemas.microsoft.com/office/2006/metadata/properties" ma:root="true" ma:fieldsID="0a016e3f4ef5bda0a6a483f0c35978db" ns2:_="" ns3:_="">
    <xsd:import namespace="e1403081-55a5-4b35-a1f7-f0f9b844e95c"/>
    <xsd:import namespace="452294d7-4c48-4792-b550-8d69c17ca593"/>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403081-55a5-4b35-a1f7-f0f9b844e95c"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DateTaken" ma:index="36" nillable="true" ma:displayName="MediaServiceDateTaken" ma:hidden="true" ma:internalName="MediaServiceDateTaken" ma:readOnly="true">
      <xsd:simpleType>
        <xsd:restriction base="dms:Text"/>
      </xsd:simpleType>
    </xsd:element>
    <xsd:element name="MediaServiceLocation" ma:index="3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2294d7-4c48-4792-b550-8d69c17ca593"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Type xmlns="e1403081-55a5-4b35-a1f7-f0f9b844e95c" xsi:nil="true"/>
    <Owner xmlns="e1403081-55a5-4b35-a1f7-f0f9b844e95c">
      <UserInfo>
        <DisplayName/>
        <AccountId xsi:nil="true"/>
        <AccountType/>
      </UserInfo>
    </Owner>
    <Is_Collaboration_Space_Locked xmlns="e1403081-55a5-4b35-a1f7-f0f9b844e95c" xsi:nil="true"/>
    <TeamsChannelId xmlns="e1403081-55a5-4b35-a1f7-f0f9b844e95c" xsi:nil="true"/>
    <IsNotebookLocked xmlns="e1403081-55a5-4b35-a1f7-f0f9b844e95c" xsi:nil="true"/>
    <NotebookType xmlns="e1403081-55a5-4b35-a1f7-f0f9b844e95c" xsi:nil="true"/>
    <Math_Settings xmlns="e1403081-55a5-4b35-a1f7-f0f9b844e95c" xsi:nil="true"/>
    <DefaultSectionNames xmlns="e1403081-55a5-4b35-a1f7-f0f9b844e95c" xsi:nil="true"/>
    <Distribution_Groups xmlns="e1403081-55a5-4b35-a1f7-f0f9b844e95c" xsi:nil="true"/>
    <Self_Registration_Enabled xmlns="e1403081-55a5-4b35-a1f7-f0f9b844e95c" xsi:nil="true"/>
    <AppVersion xmlns="e1403081-55a5-4b35-a1f7-f0f9b844e95c" xsi:nil="true"/>
    <Has_Leaders_Only_SectionGroup xmlns="e1403081-55a5-4b35-a1f7-f0f9b844e95c" xsi:nil="true"/>
    <LMS_Mappings xmlns="e1403081-55a5-4b35-a1f7-f0f9b844e95c" xsi:nil="true"/>
    <Invited_Leaders xmlns="e1403081-55a5-4b35-a1f7-f0f9b844e95c" xsi:nil="true"/>
    <CultureName xmlns="e1403081-55a5-4b35-a1f7-f0f9b844e95c" xsi:nil="true"/>
    <Leaders xmlns="e1403081-55a5-4b35-a1f7-f0f9b844e95c">
      <UserInfo>
        <DisplayName/>
        <AccountId xsi:nil="true"/>
        <AccountType/>
      </UserInfo>
    </Leaders>
    <Templates xmlns="e1403081-55a5-4b35-a1f7-f0f9b844e95c" xsi:nil="true"/>
    <Members xmlns="e1403081-55a5-4b35-a1f7-f0f9b844e95c">
      <UserInfo>
        <DisplayName/>
        <AccountId xsi:nil="true"/>
        <AccountType/>
      </UserInfo>
    </Members>
    <Member_Groups xmlns="e1403081-55a5-4b35-a1f7-f0f9b844e95c">
      <UserInfo>
        <DisplayName/>
        <AccountId xsi:nil="true"/>
        <AccountType/>
      </UserInfo>
    </Member_Groups>
    <Invited_Members xmlns="e1403081-55a5-4b35-a1f7-f0f9b844e95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01749D-85FB-4E72-B31A-A2735ABDCE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403081-55a5-4b35-a1f7-f0f9b844e95c"/>
    <ds:schemaRef ds:uri="452294d7-4c48-4792-b550-8d69c17ca5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9F91DC-0562-489B-A5B3-A2B5EDF8762D}">
  <ds:schemaRefs>
    <ds:schemaRef ds:uri="http://purl.org/dc/terms/"/>
    <ds:schemaRef ds:uri="http://schemas.microsoft.com/office/2006/documentManagement/types"/>
    <ds:schemaRef ds:uri="452294d7-4c48-4792-b550-8d69c17ca593"/>
    <ds:schemaRef ds:uri="e1403081-55a5-4b35-a1f7-f0f9b844e95c"/>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C2E587A7-A122-454A-BDBF-29D4F408A7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1145</Words>
  <Characters>6273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Introduction</vt:lpstr>
    </vt:vector>
  </TitlesOfParts>
  <Company>HP</Company>
  <LinksUpToDate>false</LinksUpToDate>
  <CharactersWithSpaces>7404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dc:creator>
  <cp:keywords/>
  <cp:lastModifiedBy>Vicki Fry</cp:lastModifiedBy>
  <cp:revision>2</cp:revision>
  <cp:lastPrinted>2019-11-11T13:02:00Z</cp:lastPrinted>
  <dcterms:created xsi:type="dcterms:W3CDTF">2022-05-13T14:07:00Z</dcterms:created>
  <dcterms:modified xsi:type="dcterms:W3CDTF">2022-05-13T14:07:00Z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0x0101008F7177FE6A05A442B796F4110870C413</vt:lpwstr>
  </property>
</Properties>
</file>